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A2B6" w14:textId="77777777" w:rsidR="00076D2A" w:rsidRPr="00076D2A" w:rsidRDefault="00076D2A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 w:rsidRPr="00076D2A">
        <w:rPr>
          <w:rFonts w:ascii="Tahoma" w:hAnsi="Tahoma" w:cs="Tahoma"/>
          <w:b/>
          <w:bCs/>
          <w:color w:val="auto"/>
          <w:sz w:val="32"/>
          <w:szCs w:val="32"/>
        </w:rPr>
        <w:t>KRYCÍ LIST NABÍDKY</w:t>
      </w: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076D2A" w:rsidRPr="00076D2A" w14:paraId="7CA2EBEB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CCA0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</w:rPr>
            </w:pPr>
            <w:r w:rsidRPr="00076D2A">
              <w:rPr>
                <w:rFonts w:ascii="Tahoma" w:hAnsi="Tahoma" w:cs="Tahoma"/>
                <w:b/>
                <w:color w:val="auto"/>
                <w:szCs w:val="22"/>
              </w:rPr>
              <w:t>Veřejná zakázka</w:t>
            </w:r>
            <w:r w:rsidRPr="00076D2A" w:rsidDel="00522C8E">
              <w:rPr>
                <w:rFonts w:ascii="Tahoma" w:hAnsi="Tahoma" w:cs="Tahoma"/>
                <w:b/>
                <w:color w:val="auto"/>
                <w:szCs w:val="22"/>
              </w:rPr>
              <w:t xml:space="preserve"> </w:t>
            </w:r>
          </w:p>
        </w:tc>
      </w:tr>
      <w:tr w:rsidR="00076D2A" w:rsidRPr="00076D2A" w14:paraId="79C4D4C7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8664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7316" w14:textId="0577CD8C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</w:rPr>
            </w:pPr>
            <w:r w:rsidRPr="00076D2A">
              <w:rPr>
                <w:rFonts w:ascii="Tahoma" w:hAnsi="Tahoma" w:cs="Tahoma"/>
                <w:szCs w:val="22"/>
              </w:rPr>
              <w:t>„</w:t>
            </w:r>
            <w:r w:rsidR="00EC57DF">
              <w:rPr>
                <w:rFonts w:ascii="Tahoma" w:hAnsi="Tahoma" w:cs="Tahoma"/>
                <w:szCs w:val="22"/>
              </w:rPr>
              <w:t>Grafické a redakční práce pro SLT</w:t>
            </w:r>
            <w:r w:rsidRPr="00076D2A">
              <w:rPr>
                <w:rFonts w:ascii="Tahoma" w:hAnsi="Tahoma" w:cs="Tahoma"/>
                <w:szCs w:val="22"/>
              </w:rPr>
              <w:t>“</w:t>
            </w:r>
          </w:p>
        </w:tc>
      </w:tr>
      <w:tr w:rsidR="00076D2A" w:rsidRPr="00076D2A" w14:paraId="69EBFA48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C291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</w:rPr>
            </w:pPr>
            <w:r w:rsidRPr="00076D2A">
              <w:rPr>
                <w:rFonts w:ascii="Tahoma" w:hAnsi="Tahoma" w:cs="Tahoma"/>
                <w:b/>
                <w:color w:val="auto"/>
                <w:szCs w:val="22"/>
              </w:rPr>
              <w:t>Zadavatel</w:t>
            </w:r>
          </w:p>
        </w:tc>
      </w:tr>
      <w:tr w:rsidR="00076D2A" w:rsidRPr="00076D2A" w14:paraId="7F700D6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928C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B809" w14:textId="5EC324E1" w:rsidR="00076D2A" w:rsidRPr="00076D2A" w:rsidRDefault="008C2FC8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Slatinné lázně Třeboň s.r.o.</w:t>
            </w:r>
          </w:p>
        </w:tc>
      </w:tr>
      <w:tr w:rsidR="00076D2A" w:rsidRPr="00076D2A" w14:paraId="3A5FE94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1ED7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C48B" w14:textId="3597D7A6" w:rsidR="00076D2A" w:rsidRPr="00076D2A" w:rsidRDefault="008C2FC8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Lázeňská 1001, Třeboň II, </w:t>
            </w:r>
            <w:r w:rsidR="001D3B64">
              <w:rPr>
                <w:rFonts w:ascii="Tahoma" w:hAnsi="Tahoma" w:cs="Tahoma"/>
                <w:color w:val="auto"/>
              </w:rPr>
              <w:t>379 01 Třeboň</w:t>
            </w:r>
          </w:p>
        </w:tc>
      </w:tr>
      <w:tr w:rsidR="00076D2A" w:rsidRPr="00076D2A" w14:paraId="2A7AFA24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22E4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383B" w14:textId="3E58A2D7" w:rsidR="00076D2A" w:rsidRPr="00076D2A" w:rsidRDefault="001D3B6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25179896</w:t>
            </w:r>
          </w:p>
        </w:tc>
      </w:tr>
    </w:tbl>
    <w:p w14:paraId="4ADAEE3A" w14:textId="77777777" w:rsidR="00076D2A" w:rsidRPr="00076D2A" w:rsidRDefault="00076D2A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Cs w:val="22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076D2A" w:rsidRPr="00076D2A" w14:paraId="1C4DD103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F4EC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</w:rPr>
            </w:pPr>
            <w:r w:rsidRPr="00076D2A">
              <w:rPr>
                <w:rFonts w:ascii="Tahoma" w:hAnsi="Tahoma" w:cs="Tahoma"/>
                <w:b/>
                <w:color w:val="auto"/>
                <w:szCs w:val="22"/>
              </w:rPr>
              <w:t>Identifikace účastníka řízení</w:t>
            </w:r>
            <w:r w:rsidRPr="00076D2A" w:rsidDel="00522C8E">
              <w:rPr>
                <w:rFonts w:ascii="Tahoma" w:hAnsi="Tahoma" w:cs="Tahoma"/>
                <w:b/>
                <w:color w:val="auto"/>
                <w:szCs w:val="22"/>
              </w:rPr>
              <w:t xml:space="preserve"> </w:t>
            </w:r>
          </w:p>
        </w:tc>
      </w:tr>
      <w:tr w:rsidR="00076D2A" w:rsidRPr="00076D2A" w14:paraId="445E30E2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1A4E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27B4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</w:rPr>
            </w:pPr>
            <w:r w:rsidRPr="00076D2A">
              <w:rPr>
                <w:rFonts w:ascii="Tahoma" w:hAnsi="Tahoma" w:cs="Tahoma"/>
                <w:szCs w:val="22"/>
                <w:highlight w:val="yellow"/>
              </w:rPr>
              <w:t>(doplní účastník)</w:t>
            </w:r>
          </w:p>
        </w:tc>
      </w:tr>
      <w:tr w:rsidR="00076D2A" w:rsidRPr="00076D2A" w14:paraId="0D0C7DD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17C1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Cs w:val="22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A3628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Cs w:val="22"/>
              </w:rPr>
            </w:pPr>
            <w:r w:rsidRPr="00076D2A">
              <w:rPr>
                <w:rFonts w:ascii="Tahoma" w:hAnsi="Tahoma" w:cs="Tahoma"/>
                <w:szCs w:val="22"/>
                <w:highlight w:val="yellow"/>
              </w:rPr>
              <w:t>(doplní účastník)</w:t>
            </w:r>
          </w:p>
        </w:tc>
      </w:tr>
      <w:tr w:rsidR="00076D2A" w:rsidRPr="00076D2A" w14:paraId="104881A0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5F54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Cs w:val="22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DD68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Cs w:val="22"/>
              </w:rPr>
            </w:pPr>
            <w:r w:rsidRPr="00076D2A">
              <w:rPr>
                <w:rFonts w:ascii="Tahoma" w:hAnsi="Tahoma" w:cs="Tahoma"/>
                <w:szCs w:val="22"/>
                <w:highlight w:val="yellow"/>
              </w:rPr>
              <w:t>(doplní účastník)</w:t>
            </w:r>
          </w:p>
        </w:tc>
      </w:tr>
      <w:tr w:rsidR="00076D2A" w:rsidRPr="00076D2A" w14:paraId="221419E1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9C5C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Cs w:val="22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DIČ: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48F7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Cs w:val="22"/>
                <w:highlight w:val="yellow"/>
              </w:rPr>
            </w:pPr>
            <w:r w:rsidRPr="00076D2A">
              <w:rPr>
                <w:rFonts w:ascii="Tahoma" w:hAnsi="Tahoma" w:cs="Tahoma"/>
                <w:szCs w:val="22"/>
                <w:highlight w:val="yellow"/>
              </w:rPr>
              <w:t>(doplní účastník)</w:t>
            </w:r>
          </w:p>
        </w:tc>
      </w:tr>
      <w:tr w:rsidR="00076D2A" w:rsidRPr="00076D2A" w14:paraId="6E972254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80CF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Cs w:val="22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Zápis v OR: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8E9F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Cs w:val="22"/>
                <w:highlight w:val="yellow"/>
              </w:rPr>
            </w:pPr>
            <w:r w:rsidRPr="00076D2A">
              <w:rPr>
                <w:rFonts w:ascii="Tahoma" w:hAnsi="Tahoma" w:cs="Tahoma"/>
                <w:szCs w:val="22"/>
                <w:highlight w:val="yellow"/>
              </w:rPr>
              <w:t>(doplní účastník)</w:t>
            </w:r>
          </w:p>
        </w:tc>
      </w:tr>
      <w:tr w:rsidR="00076D2A" w:rsidRPr="00076D2A" w14:paraId="638A8352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F60A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Cs w:val="22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Bankovní spojení / číslo účtu: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AB7D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Cs w:val="22"/>
                <w:highlight w:val="yellow"/>
              </w:rPr>
            </w:pPr>
            <w:r w:rsidRPr="00076D2A">
              <w:rPr>
                <w:rFonts w:ascii="Tahoma" w:hAnsi="Tahoma" w:cs="Tahoma"/>
                <w:szCs w:val="22"/>
                <w:highlight w:val="yellow"/>
              </w:rPr>
              <w:t>(doplní účastník)</w:t>
            </w:r>
          </w:p>
        </w:tc>
      </w:tr>
      <w:tr w:rsidR="00076D2A" w:rsidRPr="00076D2A" w14:paraId="4BCC2C71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C15F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Cs w:val="22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Plátce DPH (ano / ne)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3885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Cs w:val="22"/>
                <w:highlight w:val="yellow"/>
              </w:rPr>
            </w:pPr>
            <w:r w:rsidRPr="00076D2A">
              <w:rPr>
                <w:rFonts w:ascii="Tahoma" w:hAnsi="Tahoma" w:cs="Tahoma"/>
                <w:szCs w:val="22"/>
                <w:highlight w:val="yellow"/>
              </w:rPr>
              <w:t>(doplní účastník)</w:t>
            </w:r>
          </w:p>
        </w:tc>
      </w:tr>
      <w:tr w:rsidR="00076D2A" w:rsidRPr="00076D2A" w14:paraId="48247DB6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DAFE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Cs w:val="22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 xml:space="preserve">Osoba oprávněná za účastníka jednat: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2A59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Cs w:val="22"/>
              </w:rPr>
            </w:pPr>
            <w:r w:rsidRPr="00076D2A">
              <w:rPr>
                <w:rFonts w:ascii="Tahoma" w:hAnsi="Tahoma" w:cs="Tahoma"/>
                <w:szCs w:val="22"/>
                <w:highlight w:val="yellow"/>
              </w:rPr>
              <w:t>(doplní účastník)</w:t>
            </w:r>
          </w:p>
        </w:tc>
      </w:tr>
      <w:tr w:rsidR="00076D2A" w:rsidRPr="00076D2A" w14:paraId="4C887F93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7FD1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Cs w:val="22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Kontaktní osoba pro potřeby zadávacího řízení: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4074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Cs w:val="22"/>
                <w:highlight w:val="yellow"/>
              </w:rPr>
            </w:pPr>
            <w:r w:rsidRPr="00076D2A">
              <w:rPr>
                <w:rFonts w:ascii="Tahoma" w:hAnsi="Tahoma" w:cs="Tahoma"/>
                <w:szCs w:val="22"/>
                <w:highlight w:val="yellow"/>
              </w:rPr>
              <w:t>(doplní účastník)</w:t>
            </w:r>
          </w:p>
        </w:tc>
      </w:tr>
      <w:tr w:rsidR="00076D2A" w:rsidRPr="00076D2A" w14:paraId="07E3C93D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17A6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Cs w:val="22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Kontaktní telefon: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0EB3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Cs w:val="22"/>
                <w:highlight w:val="yellow"/>
              </w:rPr>
            </w:pPr>
            <w:r w:rsidRPr="00076D2A">
              <w:rPr>
                <w:rFonts w:ascii="Tahoma" w:hAnsi="Tahoma" w:cs="Tahoma"/>
                <w:szCs w:val="22"/>
                <w:highlight w:val="yellow"/>
              </w:rPr>
              <w:t>(doplní účastník)</w:t>
            </w:r>
          </w:p>
        </w:tc>
      </w:tr>
      <w:tr w:rsidR="00076D2A" w:rsidRPr="00076D2A" w14:paraId="0B2E1B2D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E554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Cs w:val="22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Kontaktní email: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9BE4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Cs w:val="22"/>
                <w:highlight w:val="yellow"/>
              </w:rPr>
            </w:pPr>
            <w:r w:rsidRPr="00076D2A">
              <w:rPr>
                <w:rFonts w:ascii="Tahoma" w:hAnsi="Tahoma" w:cs="Tahoma"/>
                <w:szCs w:val="22"/>
                <w:highlight w:val="yellow"/>
              </w:rPr>
              <w:t>(doplní účastník)</w:t>
            </w:r>
          </w:p>
        </w:tc>
      </w:tr>
      <w:tr w:rsidR="00076D2A" w:rsidRPr="00076D2A" w14:paraId="492A9B93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3A4F" w14:textId="65EA813F" w:rsidR="00076D2A" w:rsidRPr="00076D2A" w:rsidRDefault="001D3B6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</w:rPr>
            </w:pPr>
            <w:r>
              <w:rPr>
                <w:rFonts w:ascii="Tahoma" w:hAnsi="Tahoma" w:cs="Tahoma"/>
                <w:b/>
                <w:color w:val="auto"/>
                <w:szCs w:val="22"/>
              </w:rPr>
              <w:t>Celková n</w:t>
            </w:r>
            <w:r w:rsidR="00076D2A" w:rsidRPr="00076D2A">
              <w:rPr>
                <w:rFonts w:ascii="Tahoma" w:hAnsi="Tahoma" w:cs="Tahoma"/>
                <w:b/>
                <w:color w:val="auto"/>
                <w:szCs w:val="22"/>
              </w:rPr>
              <w:t>abídková cena</w:t>
            </w:r>
          </w:p>
        </w:tc>
      </w:tr>
      <w:tr w:rsidR="00076D2A" w:rsidRPr="00076D2A" w14:paraId="4C2C6728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F3D0F" w14:textId="180063A6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Cena bez DPH: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2D16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</w:rPr>
            </w:pPr>
            <w:r w:rsidRPr="00076D2A">
              <w:rPr>
                <w:rFonts w:ascii="Tahoma" w:hAnsi="Tahoma" w:cs="Tahoma"/>
                <w:szCs w:val="22"/>
                <w:highlight w:val="yellow"/>
              </w:rPr>
              <w:t>(doplní účastník</w:t>
            </w:r>
            <w:proofErr w:type="gramStart"/>
            <w:r w:rsidRPr="00076D2A">
              <w:rPr>
                <w:rFonts w:ascii="Tahoma" w:hAnsi="Tahoma" w:cs="Tahoma"/>
                <w:szCs w:val="22"/>
                <w:highlight w:val="yellow"/>
              </w:rPr>
              <w:t>)</w:t>
            </w:r>
            <w:r w:rsidRPr="00076D2A">
              <w:rPr>
                <w:rFonts w:ascii="Tahoma" w:hAnsi="Tahoma" w:cs="Tahoma"/>
                <w:szCs w:val="22"/>
              </w:rPr>
              <w:t>,-</w:t>
            </w:r>
            <w:proofErr w:type="gramEnd"/>
            <w:r w:rsidRPr="00076D2A">
              <w:rPr>
                <w:rFonts w:ascii="Tahoma" w:hAnsi="Tahoma" w:cs="Tahoma"/>
                <w:szCs w:val="22"/>
              </w:rPr>
              <w:t xml:space="preserve"> Kč </w:t>
            </w:r>
          </w:p>
        </w:tc>
      </w:tr>
      <w:tr w:rsidR="00076D2A" w:rsidRPr="00076D2A" w14:paraId="47EF1A1F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42EB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DPH ve výši: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25F6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</w:rPr>
            </w:pPr>
            <w:r w:rsidRPr="00076D2A">
              <w:rPr>
                <w:rFonts w:ascii="Tahoma" w:hAnsi="Tahoma" w:cs="Tahoma"/>
                <w:szCs w:val="22"/>
                <w:highlight w:val="yellow"/>
              </w:rPr>
              <w:t>(doplní účastník</w:t>
            </w:r>
            <w:proofErr w:type="gramStart"/>
            <w:r w:rsidRPr="00076D2A">
              <w:rPr>
                <w:rFonts w:ascii="Tahoma" w:hAnsi="Tahoma" w:cs="Tahoma"/>
                <w:szCs w:val="22"/>
                <w:highlight w:val="yellow"/>
              </w:rPr>
              <w:t>)</w:t>
            </w:r>
            <w:r w:rsidRPr="00076D2A">
              <w:rPr>
                <w:rFonts w:ascii="Tahoma" w:hAnsi="Tahoma" w:cs="Tahoma"/>
                <w:szCs w:val="22"/>
              </w:rPr>
              <w:t>,-</w:t>
            </w:r>
            <w:proofErr w:type="gramEnd"/>
            <w:r w:rsidRPr="00076D2A">
              <w:rPr>
                <w:rFonts w:ascii="Tahoma" w:hAnsi="Tahoma" w:cs="Tahoma"/>
                <w:szCs w:val="22"/>
              </w:rPr>
              <w:t xml:space="preserve"> Kč</w:t>
            </w:r>
          </w:p>
        </w:tc>
      </w:tr>
      <w:tr w:rsidR="00076D2A" w:rsidRPr="00076D2A" w14:paraId="48E68684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9E33D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>Cena vč. DPH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7C0A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</w:rPr>
            </w:pPr>
            <w:r w:rsidRPr="00076D2A">
              <w:rPr>
                <w:rFonts w:ascii="Tahoma" w:hAnsi="Tahoma" w:cs="Tahoma"/>
                <w:szCs w:val="22"/>
                <w:highlight w:val="yellow"/>
              </w:rPr>
              <w:t>(doplní účastník</w:t>
            </w:r>
            <w:proofErr w:type="gramStart"/>
            <w:r w:rsidRPr="00076D2A">
              <w:rPr>
                <w:rFonts w:ascii="Tahoma" w:hAnsi="Tahoma" w:cs="Tahoma"/>
                <w:szCs w:val="22"/>
                <w:highlight w:val="yellow"/>
              </w:rPr>
              <w:t>)</w:t>
            </w:r>
            <w:r w:rsidRPr="00076D2A">
              <w:rPr>
                <w:rFonts w:ascii="Tahoma" w:hAnsi="Tahoma" w:cs="Tahoma"/>
                <w:szCs w:val="22"/>
              </w:rPr>
              <w:t>,-</w:t>
            </w:r>
            <w:proofErr w:type="gramEnd"/>
            <w:r w:rsidRPr="00076D2A">
              <w:rPr>
                <w:rFonts w:ascii="Tahoma" w:hAnsi="Tahoma" w:cs="Tahoma"/>
                <w:szCs w:val="22"/>
              </w:rPr>
              <w:t xml:space="preserve"> Kč</w:t>
            </w:r>
          </w:p>
        </w:tc>
      </w:tr>
      <w:tr w:rsidR="00076D2A" w:rsidRPr="00076D2A" w14:paraId="3F24E862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4B98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Cs w:val="22"/>
              </w:rPr>
            </w:pPr>
            <w:r w:rsidRPr="00076D2A">
              <w:rPr>
                <w:rFonts w:ascii="Tahoma" w:hAnsi="Tahoma" w:cs="Tahoma"/>
                <w:color w:val="auto"/>
                <w:szCs w:val="22"/>
              </w:rPr>
              <w:t xml:space="preserve">Datum vyhotovení nabídky: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F7A9" w14:textId="77777777" w:rsidR="00076D2A" w:rsidRPr="00076D2A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Cs w:val="22"/>
                <w:highlight w:val="yellow"/>
              </w:rPr>
            </w:pPr>
            <w:r w:rsidRPr="00076D2A">
              <w:rPr>
                <w:rFonts w:ascii="Tahoma" w:hAnsi="Tahoma" w:cs="Tahoma"/>
                <w:szCs w:val="22"/>
                <w:highlight w:val="yellow"/>
              </w:rPr>
              <w:t>(doplní účastník)</w:t>
            </w:r>
          </w:p>
        </w:tc>
      </w:tr>
    </w:tbl>
    <w:p w14:paraId="3AC45630" w14:textId="77777777" w:rsidR="00A162DE" w:rsidRPr="00076D2A" w:rsidRDefault="001D3B64">
      <w:pPr>
        <w:rPr>
          <w:rFonts w:ascii="Tahoma" w:hAnsi="Tahoma" w:cs="Tahoma"/>
        </w:rPr>
      </w:pPr>
    </w:p>
    <w:sectPr w:rsidR="00A162DE" w:rsidRPr="0007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2A"/>
    <w:rsid w:val="00076D2A"/>
    <w:rsid w:val="001D3B64"/>
    <w:rsid w:val="002B0DB3"/>
    <w:rsid w:val="003F2BDE"/>
    <w:rsid w:val="008C2FC8"/>
    <w:rsid w:val="00C6469A"/>
    <w:rsid w:val="00EC57DF"/>
    <w:rsid w:val="00F0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70A3"/>
  <w15:chartTrackingRefBased/>
  <w15:docId w15:val="{3D07056D-E637-4BCF-BCEB-5B85236C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D2A"/>
    <w:pPr>
      <w:widowControl w:val="0"/>
      <w:spacing w:after="60" w:line="264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Jakub Grafnetter</cp:lastModifiedBy>
  <cp:revision>6</cp:revision>
  <dcterms:created xsi:type="dcterms:W3CDTF">2021-04-27T14:23:00Z</dcterms:created>
  <dcterms:modified xsi:type="dcterms:W3CDTF">2021-04-27T14:26:00Z</dcterms:modified>
</cp:coreProperties>
</file>