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AB9EB" w14:textId="1AA2CF1B" w:rsidR="004B1BF8" w:rsidRPr="00C24E79" w:rsidRDefault="004B1BF8" w:rsidP="004B1BF8">
      <w:pPr>
        <w:pBdr>
          <w:top w:val="nil"/>
          <w:left w:val="nil"/>
          <w:bottom w:val="nil"/>
          <w:right w:val="nil"/>
          <w:between w:val="nil"/>
        </w:pBdr>
        <w:spacing w:after="120" w:line="276" w:lineRule="auto"/>
        <w:jc w:val="center"/>
        <w:rPr>
          <w:rFonts w:ascii="Arial" w:eastAsia="Arial" w:hAnsi="Arial" w:cs="Arial"/>
          <w:b/>
          <w:color w:val="000000"/>
          <w:spacing w:val="40"/>
          <w:sz w:val="36"/>
          <w:szCs w:val="36"/>
        </w:rPr>
      </w:pPr>
      <w:r w:rsidRPr="00C24E79">
        <w:rPr>
          <w:rFonts w:ascii="Arial" w:eastAsia="Arial" w:hAnsi="Arial" w:cs="Arial"/>
          <w:b/>
          <w:color w:val="000000"/>
          <w:spacing w:val="40"/>
          <w:sz w:val="36"/>
          <w:szCs w:val="36"/>
        </w:rPr>
        <w:t>KUPNÍ SMLOUVA</w:t>
      </w:r>
    </w:p>
    <w:p w14:paraId="6D98E15E" w14:textId="77777777" w:rsidR="004B1BF8" w:rsidRPr="00C24E79" w:rsidRDefault="004B1BF8" w:rsidP="008A5802">
      <w:pPr>
        <w:pStyle w:val="standard"/>
        <w:suppressLineNumbers/>
        <w:spacing w:after="120" w:line="276" w:lineRule="auto"/>
        <w:contextualSpacing/>
        <w:jc w:val="both"/>
        <w:rPr>
          <w:rFonts w:ascii="Arial" w:hAnsi="Arial" w:cs="Arial"/>
          <w:b/>
          <w:bCs/>
          <w:sz w:val="20"/>
          <w:szCs w:val="20"/>
        </w:rPr>
      </w:pPr>
    </w:p>
    <w:p w14:paraId="1D0AB59B" w14:textId="77777777" w:rsidR="004B1BF8" w:rsidRPr="00C24E79" w:rsidRDefault="004B1BF8" w:rsidP="008A5802">
      <w:pPr>
        <w:autoSpaceDE w:val="0"/>
        <w:autoSpaceDN w:val="0"/>
        <w:adjustRightInd w:val="0"/>
        <w:spacing w:after="120" w:line="276" w:lineRule="auto"/>
        <w:jc w:val="both"/>
        <w:rPr>
          <w:rFonts w:ascii="Arial" w:hAnsi="Arial" w:cs="Arial"/>
          <w:b/>
          <w:bCs/>
          <w:color w:val="000000"/>
          <w:sz w:val="20"/>
          <w:szCs w:val="20"/>
        </w:rPr>
      </w:pPr>
      <w:r w:rsidRPr="00C24E79">
        <w:rPr>
          <w:rFonts w:ascii="Arial" w:hAnsi="Arial" w:cs="Arial"/>
          <w:b/>
          <w:bCs/>
          <w:color w:val="000000"/>
          <w:sz w:val="20"/>
          <w:szCs w:val="20"/>
        </w:rPr>
        <w:t>Město Třeboň</w:t>
      </w:r>
    </w:p>
    <w:p w14:paraId="3EE5C8DC" w14:textId="77777777" w:rsidR="004B1BF8" w:rsidRPr="00C24E79" w:rsidRDefault="004B1BF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IČ: 00247618</w:t>
      </w:r>
    </w:p>
    <w:p w14:paraId="105779B0" w14:textId="77777777" w:rsidR="004B1BF8" w:rsidRPr="00C24E79" w:rsidRDefault="004B1BF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DIČ: </w:t>
      </w:r>
      <w:r w:rsidRPr="00C24E79">
        <w:rPr>
          <w:rFonts w:ascii="Arial" w:hAnsi="Arial" w:cs="Arial"/>
          <w:sz w:val="20"/>
          <w:szCs w:val="20"/>
        </w:rPr>
        <w:t>CZ00247618</w:t>
      </w:r>
    </w:p>
    <w:p w14:paraId="06E41FA5" w14:textId="77777777" w:rsidR="004B1BF8" w:rsidRPr="00C24E79" w:rsidRDefault="004B1BF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se sídlem Palackého nám. 46/II, 379 01 Třeboň</w:t>
      </w:r>
    </w:p>
    <w:p w14:paraId="789EB416" w14:textId="5869F2EE" w:rsidR="004B1BF8" w:rsidRPr="00C24E79" w:rsidRDefault="00394EC8" w:rsidP="008A5802">
      <w:pPr>
        <w:autoSpaceDE w:val="0"/>
        <w:autoSpaceDN w:val="0"/>
        <w:adjustRightInd w:val="0"/>
        <w:spacing w:after="120" w:line="276" w:lineRule="auto"/>
        <w:jc w:val="both"/>
        <w:rPr>
          <w:rFonts w:ascii="Arial" w:hAnsi="Arial" w:cs="Arial"/>
          <w:color w:val="000000"/>
          <w:sz w:val="20"/>
          <w:szCs w:val="20"/>
        </w:rPr>
      </w:pPr>
      <w:r>
        <w:rPr>
          <w:rFonts w:ascii="Arial" w:hAnsi="Arial" w:cs="Arial"/>
          <w:color w:val="000000"/>
          <w:sz w:val="20"/>
          <w:szCs w:val="20"/>
        </w:rPr>
        <w:t xml:space="preserve">zastoupené </w:t>
      </w:r>
      <w:r w:rsidR="004B1BF8" w:rsidRPr="00C24E79">
        <w:rPr>
          <w:rFonts w:ascii="Arial" w:hAnsi="Arial" w:cs="Arial"/>
          <w:color w:val="000000"/>
          <w:sz w:val="20"/>
          <w:szCs w:val="20"/>
        </w:rPr>
        <w:t>PaedDr. Janem Váňou, starostou</w:t>
      </w:r>
    </w:p>
    <w:p w14:paraId="1368F5F6" w14:textId="55552D08" w:rsidR="00784668" w:rsidRPr="00C24E79" w:rsidRDefault="0078466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osoba pověřená k jednání </w:t>
      </w:r>
      <w:r w:rsidR="00394EC8">
        <w:rPr>
          <w:rFonts w:ascii="Arial" w:hAnsi="Arial" w:cs="Arial"/>
          <w:color w:val="000000"/>
          <w:sz w:val="20"/>
          <w:szCs w:val="20"/>
        </w:rPr>
        <w:t xml:space="preserve">o uzavření smlouvy: </w:t>
      </w:r>
      <w:r w:rsidRPr="00C24E79">
        <w:rPr>
          <w:rFonts w:ascii="Arial" w:hAnsi="Arial" w:cs="Arial"/>
          <w:color w:val="000000"/>
          <w:sz w:val="20"/>
          <w:szCs w:val="20"/>
        </w:rPr>
        <w:t xml:space="preserve">Jiří Wojtěch, </w:t>
      </w:r>
      <w:r w:rsidR="00BC653E">
        <w:rPr>
          <w:rFonts w:ascii="Arial" w:hAnsi="Arial" w:cs="Arial"/>
          <w:color w:val="000000"/>
          <w:sz w:val="20"/>
          <w:szCs w:val="20"/>
        </w:rPr>
        <w:t xml:space="preserve">tel. 603 558 251, </w:t>
      </w:r>
      <w:r w:rsidRPr="00C24E79">
        <w:rPr>
          <w:rFonts w:ascii="Arial" w:hAnsi="Arial" w:cs="Arial"/>
          <w:color w:val="000000"/>
          <w:sz w:val="20"/>
          <w:szCs w:val="20"/>
        </w:rPr>
        <w:t xml:space="preserve">email: </w:t>
      </w:r>
      <w:r w:rsidRPr="00C24E79">
        <w:rPr>
          <w:rFonts w:ascii="Arial" w:eastAsia="Times New Roman" w:hAnsi="Arial" w:cs="Arial"/>
          <w:color w:val="000000"/>
          <w:sz w:val="20"/>
          <w:szCs w:val="20"/>
          <w:lang w:eastAsia="cs-CZ"/>
        </w:rPr>
        <w:t>jiri.wojtech@mesto-trebon.cz</w:t>
      </w:r>
    </w:p>
    <w:p w14:paraId="479B1356" w14:textId="623CA9AF" w:rsidR="00784668" w:rsidRPr="00C24E79" w:rsidRDefault="0078466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bankovní spojení Česká spořitelna a.s., č. účtu </w:t>
      </w:r>
      <w:r w:rsidRPr="00C24E79">
        <w:rPr>
          <w:rFonts w:ascii="Arial" w:eastAsia="Times New Roman" w:hAnsi="Arial" w:cs="Arial"/>
          <w:color w:val="000000"/>
          <w:sz w:val="20"/>
          <w:szCs w:val="20"/>
          <w:lang w:eastAsia="cs-CZ"/>
        </w:rPr>
        <w:t>27-0603148389/0800</w:t>
      </w:r>
    </w:p>
    <w:p w14:paraId="04FB549B" w14:textId="022F2925" w:rsidR="004B1BF8" w:rsidRPr="00C24E79" w:rsidRDefault="006D5ACA"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jako kupující na straně jedné </w:t>
      </w:r>
      <w:r w:rsidR="004B1BF8" w:rsidRPr="00C24E79">
        <w:rPr>
          <w:rFonts w:ascii="Arial" w:hAnsi="Arial" w:cs="Arial"/>
          <w:color w:val="000000"/>
          <w:sz w:val="20"/>
          <w:szCs w:val="20"/>
        </w:rPr>
        <w:t>(dále jen „</w:t>
      </w:r>
      <w:r w:rsidR="00D8635F">
        <w:rPr>
          <w:rFonts w:ascii="Arial" w:hAnsi="Arial" w:cs="Arial"/>
          <w:b/>
          <w:bCs/>
          <w:color w:val="000000"/>
          <w:sz w:val="20"/>
          <w:szCs w:val="20"/>
        </w:rPr>
        <w:t>K</w:t>
      </w:r>
      <w:r w:rsidRPr="00C24E79">
        <w:rPr>
          <w:rFonts w:ascii="Arial" w:hAnsi="Arial" w:cs="Arial"/>
          <w:b/>
          <w:bCs/>
          <w:color w:val="000000"/>
          <w:sz w:val="20"/>
          <w:szCs w:val="20"/>
        </w:rPr>
        <w:t>upující</w:t>
      </w:r>
      <w:r w:rsidR="004B1BF8" w:rsidRPr="00C24E79">
        <w:rPr>
          <w:rFonts w:ascii="Arial" w:hAnsi="Arial" w:cs="Arial"/>
          <w:color w:val="000000"/>
          <w:sz w:val="20"/>
          <w:szCs w:val="20"/>
        </w:rPr>
        <w:t>“)</w:t>
      </w:r>
    </w:p>
    <w:p w14:paraId="38E97F92" w14:textId="77777777" w:rsidR="004B1BF8" w:rsidRPr="00C24E79" w:rsidRDefault="004B1BF8" w:rsidP="008A5802">
      <w:pPr>
        <w:autoSpaceDE w:val="0"/>
        <w:autoSpaceDN w:val="0"/>
        <w:adjustRightInd w:val="0"/>
        <w:spacing w:after="120" w:line="276" w:lineRule="auto"/>
        <w:contextualSpacing/>
        <w:jc w:val="both"/>
        <w:rPr>
          <w:rFonts w:ascii="Arial" w:hAnsi="Arial" w:cs="Arial"/>
          <w:color w:val="000000"/>
          <w:sz w:val="20"/>
          <w:szCs w:val="20"/>
        </w:rPr>
      </w:pPr>
    </w:p>
    <w:p w14:paraId="70CFE5E5" w14:textId="77777777" w:rsidR="004B1BF8" w:rsidRPr="00C24E79" w:rsidRDefault="004B1BF8" w:rsidP="008A5802">
      <w:pPr>
        <w:autoSpaceDE w:val="0"/>
        <w:autoSpaceDN w:val="0"/>
        <w:adjustRightInd w:val="0"/>
        <w:spacing w:after="120" w:line="276" w:lineRule="auto"/>
        <w:rPr>
          <w:rFonts w:ascii="Arial" w:hAnsi="Arial" w:cs="Arial"/>
          <w:bCs/>
          <w:color w:val="000000"/>
          <w:sz w:val="20"/>
          <w:szCs w:val="20"/>
        </w:rPr>
      </w:pPr>
      <w:r w:rsidRPr="00C24E79">
        <w:rPr>
          <w:rFonts w:ascii="Arial" w:hAnsi="Arial" w:cs="Arial"/>
          <w:bCs/>
          <w:color w:val="000000"/>
          <w:sz w:val="20"/>
          <w:szCs w:val="20"/>
        </w:rPr>
        <w:t>a</w:t>
      </w:r>
    </w:p>
    <w:p w14:paraId="72B36492" w14:textId="77777777" w:rsidR="004B1BF8" w:rsidRPr="00C24E79" w:rsidRDefault="004B1BF8" w:rsidP="008A5802">
      <w:pPr>
        <w:autoSpaceDE w:val="0"/>
        <w:autoSpaceDN w:val="0"/>
        <w:adjustRightInd w:val="0"/>
        <w:spacing w:after="120" w:line="276" w:lineRule="auto"/>
        <w:contextualSpacing/>
        <w:jc w:val="both"/>
        <w:rPr>
          <w:rFonts w:ascii="Arial" w:hAnsi="Arial" w:cs="Arial"/>
          <w:b/>
          <w:bCs/>
          <w:color w:val="000000"/>
          <w:sz w:val="20"/>
          <w:szCs w:val="20"/>
        </w:rPr>
      </w:pPr>
    </w:p>
    <w:p w14:paraId="672621E8" w14:textId="4D03EA16" w:rsidR="004B1BF8" w:rsidRPr="00C24E79" w:rsidRDefault="006D5ACA" w:rsidP="008A5802">
      <w:pPr>
        <w:spacing w:after="120" w:line="276" w:lineRule="auto"/>
        <w:rPr>
          <w:rFonts w:ascii="Arial" w:hAnsi="Arial" w:cs="Arial"/>
          <w:b/>
          <w:sz w:val="20"/>
          <w:szCs w:val="20"/>
        </w:rPr>
      </w:pPr>
      <w:r w:rsidRPr="00C24E79">
        <w:rPr>
          <w:rFonts w:ascii="Arial" w:hAnsi="Arial" w:cs="Arial"/>
          <w:b/>
          <w:sz w:val="20"/>
          <w:szCs w:val="20"/>
          <w:highlight w:val="yellow"/>
        </w:rPr>
        <w:t>………………………….</w:t>
      </w:r>
    </w:p>
    <w:p w14:paraId="3CEFBEA3" w14:textId="147FB639" w:rsidR="004B1BF8" w:rsidRPr="00C24E79" w:rsidRDefault="004B1BF8" w:rsidP="008A5802">
      <w:pPr>
        <w:spacing w:after="120" w:line="276" w:lineRule="auto"/>
        <w:rPr>
          <w:rFonts w:ascii="Arial" w:hAnsi="Arial" w:cs="Arial"/>
          <w:sz w:val="20"/>
          <w:szCs w:val="20"/>
        </w:rPr>
      </w:pPr>
      <w:r w:rsidRPr="00C24E79">
        <w:rPr>
          <w:rFonts w:ascii="Arial" w:hAnsi="Arial" w:cs="Arial"/>
          <w:color w:val="000000"/>
          <w:sz w:val="20"/>
          <w:szCs w:val="20"/>
        </w:rPr>
        <w:t xml:space="preserve">IČ: </w:t>
      </w:r>
      <w:r w:rsidR="006D5ACA" w:rsidRPr="00C24E79">
        <w:rPr>
          <w:rFonts w:ascii="Arial" w:hAnsi="Arial" w:cs="Arial"/>
          <w:sz w:val="20"/>
          <w:szCs w:val="20"/>
          <w:highlight w:val="yellow"/>
        </w:rPr>
        <w:t>…………………….</w:t>
      </w:r>
    </w:p>
    <w:p w14:paraId="547148A2" w14:textId="68743D96" w:rsidR="004B1BF8" w:rsidRPr="00C24E79" w:rsidRDefault="004B1BF8" w:rsidP="008A5802">
      <w:pPr>
        <w:spacing w:after="120" w:line="276" w:lineRule="auto"/>
        <w:rPr>
          <w:rFonts w:ascii="Arial" w:hAnsi="Arial" w:cs="Arial"/>
          <w:sz w:val="20"/>
          <w:szCs w:val="20"/>
        </w:rPr>
      </w:pPr>
      <w:r w:rsidRPr="00C24E79">
        <w:rPr>
          <w:rStyle w:val="nowrap"/>
          <w:rFonts w:ascii="Arial" w:hAnsi="Arial" w:cs="Arial"/>
          <w:sz w:val="20"/>
          <w:szCs w:val="20"/>
        </w:rPr>
        <w:t xml:space="preserve">DIČ: </w:t>
      </w:r>
      <w:r w:rsidRPr="00C24E79">
        <w:rPr>
          <w:rFonts w:ascii="Arial" w:hAnsi="Arial" w:cs="Arial"/>
          <w:sz w:val="20"/>
          <w:szCs w:val="20"/>
        </w:rPr>
        <w:t>CZ</w:t>
      </w:r>
      <w:r w:rsidR="006D5ACA" w:rsidRPr="00C24E79">
        <w:rPr>
          <w:rFonts w:ascii="Arial" w:hAnsi="Arial" w:cs="Arial"/>
          <w:sz w:val="20"/>
          <w:szCs w:val="20"/>
          <w:highlight w:val="yellow"/>
        </w:rPr>
        <w:t>…………………….</w:t>
      </w:r>
    </w:p>
    <w:p w14:paraId="18FC4B64" w14:textId="372B8E3D" w:rsidR="004B1BF8" w:rsidRPr="00C24E79" w:rsidRDefault="004B1BF8" w:rsidP="008A5802">
      <w:pPr>
        <w:spacing w:after="120" w:line="276" w:lineRule="auto"/>
        <w:rPr>
          <w:rFonts w:ascii="Arial" w:hAnsi="Arial" w:cs="Arial"/>
          <w:sz w:val="20"/>
          <w:szCs w:val="20"/>
        </w:rPr>
      </w:pPr>
      <w:r w:rsidRPr="00C24E79">
        <w:rPr>
          <w:rFonts w:ascii="Arial" w:hAnsi="Arial" w:cs="Arial"/>
          <w:color w:val="000000"/>
          <w:sz w:val="20"/>
          <w:szCs w:val="20"/>
        </w:rPr>
        <w:t xml:space="preserve">se sídlem </w:t>
      </w:r>
      <w:r w:rsidR="006D5ACA" w:rsidRPr="00C24E79">
        <w:rPr>
          <w:rFonts w:ascii="Arial" w:hAnsi="Arial" w:cs="Arial"/>
          <w:sz w:val="20"/>
          <w:szCs w:val="20"/>
          <w:highlight w:val="yellow"/>
        </w:rPr>
        <w:t>………………………………………………………………………</w:t>
      </w:r>
      <w:proofErr w:type="gramStart"/>
      <w:r w:rsidR="006D5ACA" w:rsidRPr="00C24E79">
        <w:rPr>
          <w:rFonts w:ascii="Arial" w:hAnsi="Arial" w:cs="Arial"/>
          <w:sz w:val="20"/>
          <w:szCs w:val="20"/>
          <w:highlight w:val="yellow"/>
        </w:rPr>
        <w:t>…..</w:t>
      </w:r>
      <w:proofErr w:type="gramEnd"/>
    </w:p>
    <w:p w14:paraId="2DA3E612" w14:textId="78902DD5" w:rsidR="006D5ACA" w:rsidRPr="00C24E79" w:rsidRDefault="00394EC8" w:rsidP="008A5802">
      <w:pPr>
        <w:autoSpaceDE w:val="0"/>
        <w:autoSpaceDN w:val="0"/>
        <w:adjustRightInd w:val="0"/>
        <w:spacing w:after="120" w:line="276" w:lineRule="auto"/>
        <w:jc w:val="both"/>
        <w:rPr>
          <w:rFonts w:ascii="Arial" w:hAnsi="Arial" w:cs="Arial"/>
          <w:color w:val="000000"/>
          <w:sz w:val="20"/>
          <w:szCs w:val="20"/>
        </w:rPr>
      </w:pPr>
      <w:r>
        <w:rPr>
          <w:rFonts w:ascii="Arial" w:hAnsi="Arial" w:cs="Arial"/>
          <w:color w:val="000000"/>
          <w:sz w:val="20"/>
          <w:szCs w:val="20"/>
        </w:rPr>
        <w:t xml:space="preserve">zastoupená </w:t>
      </w:r>
      <w:r w:rsidR="006D5ACA" w:rsidRPr="00C24E79">
        <w:rPr>
          <w:rFonts w:ascii="Arial" w:hAnsi="Arial" w:cs="Arial"/>
          <w:color w:val="000000"/>
          <w:sz w:val="20"/>
          <w:szCs w:val="20"/>
        </w:rPr>
        <w:t xml:space="preserve"> </w:t>
      </w:r>
      <w:r w:rsidR="006D5ACA" w:rsidRPr="00C24E79">
        <w:rPr>
          <w:rFonts w:ascii="Arial" w:hAnsi="Arial" w:cs="Arial"/>
          <w:sz w:val="20"/>
          <w:szCs w:val="20"/>
          <w:highlight w:val="yellow"/>
        </w:rPr>
        <w:t>……………………</w:t>
      </w:r>
      <w:r w:rsidR="00D077BA" w:rsidRPr="00C24E79">
        <w:rPr>
          <w:rFonts w:ascii="Arial" w:hAnsi="Arial" w:cs="Arial"/>
          <w:sz w:val="20"/>
          <w:szCs w:val="20"/>
          <w:highlight w:val="yellow"/>
        </w:rPr>
        <w:t>………</w:t>
      </w:r>
      <w:proofErr w:type="gramStart"/>
      <w:r w:rsidR="00D077BA" w:rsidRPr="00C24E79">
        <w:rPr>
          <w:rFonts w:ascii="Arial" w:hAnsi="Arial" w:cs="Arial"/>
          <w:sz w:val="20"/>
          <w:szCs w:val="20"/>
          <w:highlight w:val="yellow"/>
        </w:rPr>
        <w:t>…..</w:t>
      </w:r>
      <w:proofErr w:type="gramEnd"/>
    </w:p>
    <w:p w14:paraId="21E4FB52" w14:textId="011B784B" w:rsidR="004B1BF8" w:rsidRPr="00C24E79" w:rsidRDefault="004B1BF8" w:rsidP="008A5802">
      <w:pPr>
        <w:autoSpaceDE w:val="0"/>
        <w:autoSpaceDN w:val="0"/>
        <w:adjustRightInd w:val="0"/>
        <w:spacing w:after="120" w:line="276" w:lineRule="auto"/>
        <w:jc w:val="both"/>
        <w:rPr>
          <w:rFonts w:ascii="Arial" w:hAnsi="Arial" w:cs="Arial"/>
          <w:sz w:val="20"/>
          <w:szCs w:val="20"/>
        </w:rPr>
      </w:pPr>
      <w:r w:rsidRPr="00C24E79">
        <w:rPr>
          <w:rFonts w:ascii="Arial" w:hAnsi="Arial" w:cs="Arial"/>
          <w:sz w:val="20"/>
          <w:szCs w:val="20"/>
        </w:rPr>
        <w:t xml:space="preserve">zapsaná v obchodním rejstříku, vedeném </w:t>
      </w:r>
      <w:r w:rsidR="006D5ACA" w:rsidRPr="00C24E79">
        <w:rPr>
          <w:rFonts w:ascii="Arial" w:hAnsi="Arial" w:cs="Arial"/>
          <w:sz w:val="20"/>
          <w:szCs w:val="20"/>
          <w:highlight w:val="yellow"/>
        </w:rPr>
        <w:t>…………………………</w:t>
      </w:r>
      <w:r w:rsidR="003C0EF1" w:rsidRPr="00C24E79">
        <w:rPr>
          <w:rFonts w:ascii="Arial" w:hAnsi="Arial" w:cs="Arial"/>
          <w:sz w:val="20"/>
          <w:szCs w:val="20"/>
          <w:highlight w:val="yellow"/>
        </w:rPr>
        <w:t>…………………………………</w:t>
      </w:r>
      <w:proofErr w:type="gramStart"/>
      <w:r w:rsidR="003C0EF1" w:rsidRPr="00C24E79">
        <w:rPr>
          <w:rFonts w:ascii="Arial" w:hAnsi="Arial" w:cs="Arial"/>
          <w:sz w:val="20"/>
          <w:szCs w:val="20"/>
          <w:highlight w:val="yellow"/>
        </w:rPr>
        <w:t>…..</w:t>
      </w:r>
      <w:r w:rsidRPr="00C24E79">
        <w:rPr>
          <w:rFonts w:ascii="Arial" w:hAnsi="Arial" w:cs="Arial"/>
          <w:sz w:val="20"/>
          <w:szCs w:val="20"/>
        </w:rPr>
        <w:t>, oddíl</w:t>
      </w:r>
      <w:proofErr w:type="gramEnd"/>
      <w:r w:rsidRPr="00C24E79">
        <w:rPr>
          <w:rFonts w:ascii="Arial" w:hAnsi="Arial" w:cs="Arial"/>
          <w:sz w:val="20"/>
          <w:szCs w:val="20"/>
        </w:rPr>
        <w:t xml:space="preserve"> </w:t>
      </w:r>
      <w:r w:rsidR="006D5ACA" w:rsidRPr="00C24E79">
        <w:rPr>
          <w:rFonts w:ascii="Arial" w:hAnsi="Arial" w:cs="Arial"/>
          <w:sz w:val="20"/>
          <w:szCs w:val="20"/>
          <w:highlight w:val="yellow"/>
        </w:rPr>
        <w:t>…</w:t>
      </w:r>
      <w:r w:rsidRPr="00C24E79">
        <w:rPr>
          <w:rFonts w:ascii="Arial" w:hAnsi="Arial" w:cs="Arial"/>
          <w:sz w:val="20"/>
          <w:szCs w:val="20"/>
        </w:rPr>
        <w:t xml:space="preserve">, vložka </w:t>
      </w:r>
      <w:r w:rsidR="006D5ACA" w:rsidRPr="00C24E79">
        <w:rPr>
          <w:rFonts w:ascii="Arial" w:hAnsi="Arial" w:cs="Arial"/>
          <w:sz w:val="20"/>
          <w:szCs w:val="20"/>
          <w:highlight w:val="yellow"/>
        </w:rPr>
        <w:t>….</w:t>
      </w:r>
    </w:p>
    <w:p w14:paraId="38D7FBE7" w14:textId="33920098" w:rsidR="00D077BA" w:rsidRPr="00C24E79" w:rsidRDefault="00D077BA"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 xml:space="preserve">bankovní spojení </w:t>
      </w:r>
      <w:r w:rsidRPr="00C24E79">
        <w:rPr>
          <w:rFonts w:ascii="Arial" w:hAnsi="Arial" w:cs="Arial"/>
          <w:color w:val="000000"/>
          <w:sz w:val="20"/>
          <w:szCs w:val="20"/>
          <w:highlight w:val="yellow"/>
        </w:rPr>
        <w:t>………………………………………………</w:t>
      </w:r>
      <w:proofErr w:type="gramStart"/>
      <w:r w:rsidRPr="00C24E79">
        <w:rPr>
          <w:rFonts w:ascii="Arial" w:hAnsi="Arial" w:cs="Arial"/>
          <w:color w:val="000000"/>
          <w:sz w:val="20"/>
          <w:szCs w:val="20"/>
          <w:highlight w:val="yellow"/>
        </w:rPr>
        <w:t>…..</w:t>
      </w:r>
      <w:r w:rsidRPr="00C24E79">
        <w:rPr>
          <w:rFonts w:ascii="Arial" w:hAnsi="Arial" w:cs="Arial"/>
          <w:color w:val="000000"/>
          <w:sz w:val="20"/>
          <w:szCs w:val="20"/>
        </w:rPr>
        <w:t>, č.</w:t>
      </w:r>
      <w:proofErr w:type="gramEnd"/>
      <w:r w:rsidRPr="00C24E79">
        <w:rPr>
          <w:rFonts w:ascii="Arial" w:hAnsi="Arial" w:cs="Arial"/>
          <w:color w:val="000000"/>
          <w:sz w:val="20"/>
          <w:szCs w:val="20"/>
        </w:rPr>
        <w:t xml:space="preserve"> účtu </w:t>
      </w:r>
      <w:r w:rsidRPr="00C24E79">
        <w:rPr>
          <w:rFonts w:ascii="Arial" w:eastAsia="Times New Roman" w:hAnsi="Arial" w:cs="Arial"/>
          <w:color w:val="000000"/>
          <w:sz w:val="20"/>
          <w:szCs w:val="20"/>
          <w:highlight w:val="yellow"/>
          <w:lang w:eastAsia="cs-CZ"/>
        </w:rPr>
        <w:t>……………………...</w:t>
      </w:r>
    </w:p>
    <w:p w14:paraId="4816031D" w14:textId="6D3D9C2E" w:rsidR="006D5ACA" w:rsidRPr="00C24E79" w:rsidRDefault="006D5ACA"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jako prodávající na straně druhé (dále jen „</w:t>
      </w:r>
      <w:r w:rsidR="00D8635F">
        <w:rPr>
          <w:rFonts w:ascii="Arial" w:hAnsi="Arial" w:cs="Arial"/>
          <w:b/>
          <w:bCs/>
          <w:color w:val="000000"/>
          <w:sz w:val="20"/>
          <w:szCs w:val="20"/>
        </w:rPr>
        <w:t>P</w:t>
      </w:r>
      <w:r w:rsidRPr="00C24E79">
        <w:rPr>
          <w:rFonts w:ascii="Arial" w:hAnsi="Arial" w:cs="Arial"/>
          <w:b/>
          <w:bCs/>
          <w:color w:val="000000"/>
          <w:sz w:val="20"/>
          <w:szCs w:val="20"/>
        </w:rPr>
        <w:t>rodávající</w:t>
      </w:r>
      <w:r w:rsidRPr="00C24E79">
        <w:rPr>
          <w:rFonts w:ascii="Arial" w:hAnsi="Arial" w:cs="Arial"/>
          <w:color w:val="000000"/>
          <w:sz w:val="20"/>
          <w:szCs w:val="20"/>
        </w:rPr>
        <w:t>“)</w:t>
      </w:r>
    </w:p>
    <w:p w14:paraId="4BFCA580" w14:textId="77777777" w:rsidR="004B1BF8" w:rsidRPr="00C24E79" w:rsidRDefault="004B1BF8" w:rsidP="00B1463B">
      <w:pPr>
        <w:autoSpaceDE w:val="0"/>
        <w:autoSpaceDN w:val="0"/>
        <w:adjustRightInd w:val="0"/>
        <w:spacing w:after="120" w:line="276" w:lineRule="auto"/>
        <w:jc w:val="both"/>
        <w:rPr>
          <w:rFonts w:ascii="Arial" w:hAnsi="Arial" w:cs="Arial"/>
          <w:color w:val="000000"/>
          <w:sz w:val="20"/>
          <w:szCs w:val="20"/>
        </w:rPr>
      </w:pPr>
    </w:p>
    <w:p w14:paraId="3665F73E" w14:textId="7082CCDA" w:rsidR="004B1BF8" w:rsidRPr="00C24E79" w:rsidRDefault="004B1BF8" w:rsidP="008A5802">
      <w:pPr>
        <w:autoSpaceDE w:val="0"/>
        <w:autoSpaceDN w:val="0"/>
        <w:adjustRightInd w:val="0"/>
        <w:spacing w:after="120" w:line="276" w:lineRule="auto"/>
        <w:jc w:val="both"/>
        <w:rPr>
          <w:rFonts w:ascii="Arial" w:hAnsi="Arial" w:cs="Arial"/>
          <w:color w:val="000000"/>
          <w:sz w:val="20"/>
          <w:szCs w:val="20"/>
        </w:rPr>
      </w:pPr>
      <w:r w:rsidRPr="00C24E79">
        <w:rPr>
          <w:rFonts w:ascii="Arial" w:hAnsi="Arial" w:cs="Arial"/>
          <w:color w:val="000000"/>
          <w:sz w:val="20"/>
          <w:szCs w:val="20"/>
        </w:rPr>
        <w:t>(společně také jako „</w:t>
      </w:r>
      <w:r w:rsidRPr="00C24E79">
        <w:rPr>
          <w:rFonts w:ascii="Arial" w:hAnsi="Arial" w:cs="Arial"/>
          <w:b/>
          <w:color w:val="000000"/>
          <w:sz w:val="20"/>
          <w:szCs w:val="20"/>
        </w:rPr>
        <w:t>smluvní strany</w:t>
      </w:r>
      <w:r w:rsidRPr="00C24E79">
        <w:rPr>
          <w:rFonts w:ascii="Arial" w:hAnsi="Arial" w:cs="Arial"/>
          <w:color w:val="000000"/>
          <w:sz w:val="20"/>
          <w:szCs w:val="20"/>
        </w:rPr>
        <w:t>“</w:t>
      </w:r>
      <w:r w:rsidR="00D077BA" w:rsidRPr="00C24E79">
        <w:rPr>
          <w:rFonts w:ascii="Arial" w:hAnsi="Arial" w:cs="Arial"/>
          <w:color w:val="000000"/>
          <w:sz w:val="20"/>
          <w:szCs w:val="20"/>
        </w:rPr>
        <w:t xml:space="preserve"> nebo</w:t>
      </w:r>
      <w:r w:rsidR="00B5079B">
        <w:rPr>
          <w:rFonts w:ascii="Arial" w:hAnsi="Arial" w:cs="Arial"/>
          <w:color w:val="000000"/>
          <w:sz w:val="20"/>
          <w:szCs w:val="20"/>
        </w:rPr>
        <w:t xml:space="preserve"> jen</w:t>
      </w:r>
      <w:r w:rsidR="00D077BA" w:rsidRPr="00C24E79">
        <w:rPr>
          <w:rFonts w:ascii="Arial" w:hAnsi="Arial" w:cs="Arial"/>
          <w:color w:val="000000"/>
          <w:sz w:val="20"/>
          <w:szCs w:val="20"/>
        </w:rPr>
        <w:t xml:space="preserve"> „</w:t>
      </w:r>
      <w:r w:rsidR="00D077BA" w:rsidRPr="00C24E79">
        <w:rPr>
          <w:rFonts w:ascii="Arial" w:hAnsi="Arial" w:cs="Arial"/>
          <w:b/>
          <w:color w:val="000000"/>
          <w:sz w:val="20"/>
          <w:szCs w:val="20"/>
        </w:rPr>
        <w:t>strany</w:t>
      </w:r>
      <w:r w:rsidR="00D077BA" w:rsidRPr="00C24E79">
        <w:rPr>
          <w:rFonts w:ascii="Arial" w:hAnsi="Arial" w:cs="Arial"/>
          <w:color w:val="000000"/>
          <w:sz w:val="20"/>
          <w:szCs w:val="20"/>
        </w:rPr>
        <w:t>“</w:t>
      </w:r>
      <w:r w:rsidRPr="00C24E79">
        <w:rPr>
          <w:rFonts w:ascii="Arial" w:hAnsi="Arial" w:cs="Arial"/>
          <w:color w:val="000000"/>
          <w:sz w:val="20"/>
          <w:szCs w:val="20"/>
        </w:rPr>
        <w:t>)</w:t>
      </w:r>
    </w:p>
    <w:p w14:paraId="00CAD3E7" w14:textId="77777777" w:rsidR="004B1BF8" w:rsidRPr="00C24E79" w:rsidRDefault="004B1BF8" w:rsidP="00B1463B">
      <w:pPr>
        <w:pBdr>
          <w:top w:val="nil"/>
          <w:left w:val="nil"/>
          <w:bottom w:val="nil"/>
          <w:right w:val="nil"/>
          <w:between w:val="nil"/>
        </w:pBdr>
        <w:spacing w:after="120" w:line="276" w:lineRule="auto"/>
        <w:jc w:val="both"/>
        <w:rPr>
          <w:rFonts w:ascii="Arial" w:eastAsia="Arial" w:hAnsi="Arial" w:cs="Arial"/>
          <w:color w:val="000000"/>
          <w:sz w:val="20"/>
          <w:szCs w:val="20"/>
        </w:rPr>
      </w:pPr>
    </w:p>
    <w:p w14:paraId="5DB48C12" w14:textId="42254966" w:rsidR="006D5ACA" w:rsidRDefault="0072147B" w:rsidP="008A5802">
      <w:pPr>
        <w:spacing w:after="120" w:line="276" w:lineRule="auto"/>
        <w:jc w:val="both"/>
        <w:rPr>
          <w:rFonts w:ascii="Arial" w:eastAsia="Times New Roman" w:hAnsi="Arial" w:cs="Arial"/>
          <w:sz w:val="20"/>
          <w:szCs w:val="20"/>
          <w:lang w:eastAsia="cs-CZ"/>
        </w:rPr>
      </w:pPr>
      <w:r>
        <w:rPr>
          <w:rFonts w:ascii="Arial" w:eastAsia="Times New Roman" w:hAnsi="Arial" w:cs="Arial"/>
          <w:sz w:val="20"/>
          <w:szCs w:val="20"/>
          <w:lang w:val="x-none" w:eastAsia="cs-CZ"/>
        </w:rPr>
        <w:t>uzavírají</w:t>
      </w:r>
      <w:r w:rsidR="00C24E79" w:rsidRPr="00C24E79">
        <w:rPr>
          <w:rFonts w:ascii="Arial" w:eastAsia="Times New Roman" w:hAnsi="Arial" w:cs="Arial"/>
          <w:sz w:val="20"/>
          <w:szCs w:val="20"/>
          <w:lang w:val="x-none" w:eastAsia="cs-CZ"/>
        </w:rPr>
        <w:t xml:space="preserve"> na základě výsledků zadávacího řízení na veřejnou zakázku </w:t>
      </w:r>
      <w:r w:rsidR="00C24E79" w:rsidRPr="00C24E79">
        <w:rPr>
          <w:rFonts w:ascii="Arial" w:eastAsia="Times New Roman" w:hAnsi="Arial" w:cs="Arial"/>
          <w:sz w:val="20"/>
          <w:szCs w:val="20"/>
          <w:lang w:eastAsia="cs-CZ"/>
        </w:rPr>
        <w:t xml:space="preserve">malého rozsahu </w:t>
      </w:r>
      <w:r w:rsidR="00C24E79" w:rsidRPr="00C24E79">
        <w:rPr>
          <w:rFonts w:ascii="Arial" w:eastAsia="Times New Roman" w:hAnsi="Arial" w:cs="Arial"/>
          <w:sz w:val="20"/>
          <w:szCs w:val="20"/>
          <w:lang w:val="x-none" w:eastAsia="cs-CZ"/>
        </w:rPr>
        <w:t xml:space="preserve">s názvem </w:t>
      </w:r>
      <w:r w:rsidR="00C24E79" w:rsidRPr="0072147B">
        <w:rPr>
          <w:rFonts w:ascii="Arial" w:eastAsia="Times New Roman" w:hAnsi="Arial" w:cs="Arial"/>
          <w:i/>
          <w:sz w:val="20"/>
          <w:szCs w:val="20"/>
          <w:lang w:eastAsia="cs-CZ"/>
        </w:rPr>
        <w:t>„Diskové pole pro technologické centrum ORP Třeboň</w:t>
      </w:r>
      <w:r w:rsidR="00C24E79" w:rsidRPr="0072147B">
        <w:rPr>
          <w:rFonts w:ascii="Arial" w:eastAsia="Times New Roman" w:hAnsi="Arial" w:cs="Arial"/>
          <w:i/>
          <w:sz w:val="20"/>
          <w:szCs w:val="20"/>
          <w:lang w:val="x-none" w:eastAsia="cs-CZ"/>
        </w:rPr>
        <w:t>“</w:t>
      </w:r>
      <w:r w:rsidR="00647B39">
        <w:rPr>
          <w:rFonts w:ascii="Arial" w:eastAsia="Times New Roman" w:hAnsi="Arial" w:cs="Arial"/>
          <w:sz w:val="20"/>
          <w:szCs w:val="20"/>
          <w:lang w:val="x-none" w:eastAsia="cs-CZ"/>
        </w:rPr>
        <w:t xml:space="preserve">, </w:t>
      </w:r>
      <w:r w:rsidR="00C24E79" w:rsidRPr="00C24E79">
        <w:rPr>
          <w:rFonts w:ascii="Arial" w:eastAsia="Times New Roman" w:hAnsi="Arial" w:cs="Arial"/>
          <w:sz w:val="20"/>
          <w:szCs w:val="20"/>
          <w:lang w:val="x-none" w:eastAsia="cs-CZ"/>
        </w:rPr>
        <w:t>v souladu s ustanovením zákona</w:t>
      </w:r>
      <w:r w:rsidR="00C24E79" w:rsidRPr="00C24E79">
        <w:rPr>
          <w:rFonts w:ascii="Arial" w:eastAsia="Times New Roman" w:hAnsi="Arial" w:cs="Arial"/>
          <w:sz w:val="20"/>
          <w:szCs w:val="20"/>
          <w:lang w:eastAsia="cs-CZ"/>
        </w:rPr>
        <w:t xml:space="preserve"> </w:t>
      </w:r>
      <w:r w:rsidR="00C24E79" w:rsidRPr="00C24E79">
        <w:rPr>
          <w:rFonts w:ascii="Arial" w:eastAsia="Times New Roman" w:hAnsi="Arial" w:cs="Arial"/>
          <w:sz w:val="20"/>
          <w:szCs w:val="20"/>
          <w:lang w:val="x-none" w:eastAsia="cs-CZ"/>
        </w:rPr>
        <w:t>č. 13</w:t>
      </w:r>
      <w:r w:rsidR="00C24E79" w:rsidRPr="00C24E79">
        <w:rPr>
          <w:rFonts w:ascii="Arial" w:eastAsia="Times New Roman" w:hAnsi="Arial" w:cs="Arial"/>
          <w:sz w:val="20"/>
          <w:szCs w:val="20"/>
          <w:lang w:eastAsia="cs-CZ"/>
        </w:rPr>
        <w:t>4</w:t>
      </w:r>
      <w:r w:rsidR="00C24E79" w:rsidRPr="00C24E79">
        <w:rPr>
          <w:rFonts w:ascii="Arial" w:eastAsia="Times New Roman" w:hAnsi="Arial" w:cs="Arial"/>
          <w:sz w:val="20"/>
          <w:szCs w:val="20"/>
          <w:lang w:val="x-none" w:eastAsia="cs-CZ"/>
        </w:rPr>
        <w:t>/20</w:t>
      </w:r>
      <w:r w:rsidR="00C24E79" w:rsidRPr="00C24E79">
        <w:rPr>
          <w:rFonts w:ascii="Arial" w:eastAsia="Times New Roman" w:hAnsi="Arial" w:cs="Arial"/>
          <w:sz w:val="20"/>
          <w:szCs w:val="20"/>
          <w:lang w:eastAsia="cs-CZ"/>
        </w:rPr>
        <w:t>1</w:t>
      </w:r>
      <w:r w:rsidR="00C24E79" w:rsidRPr="00C24E79">
        <w:rPr>
          <w:rFonts w:ascii="Arial" w:eastAsia="Times New Roman" w:hAnsi="Arial" w:cs="Arial"/>
          <w:sz w:val="20"/>
          <w:szCs w:val="20"/>
          <w:lang w:val="x-none" w:eastAsia="cs-CZ"/>
        </w:rPr>
        <w:t xml:space="preserve">6 Sb., o </w:t>
      </w:r>
      <w:r w:rsidR="00C24E79" w:rsidRPr="00C24E79">
        <w:rPr>
          <w:rFonts w:ascii="Arial" w:eastAsia="Times New Roman" w:hAnsi="Arial" w:cs="Arial"/>
          <w:sz w:val="20"/>
          <w:szCs w:val="20"/>
          <w:lang w:eastAsia="cs-CZ"/>
        </w:rPr>
        <w:t xml:space="preserve">zadávání </w:t>
      </w:r>
      <w:r w:rsidR="00C24E79" w:rsidRPr="00C24E79">
        <w:rPr>
          <w:rFonts w:ascii="Arial" w:eastAsia="Times New Roman" w:hAnsi="Arial" w:cs="Arial"/>
          <w:sz w:val="20"/>
          <w:szCs w:val="20"/>
          <w:lang w:val="x-none" w:eastAsia="cs-CZ"/>
        </w:rPr>
        <w:t xml:space="preserve">veřejných </w:t>
      </w:r>
      <w:proofErr w:type="spellStart"/>
      <w:r w:rsidR="00C24E79" w:rsidRPr="00C24E79">
        <w:rPr>
          <w:rFonts w:ascii="Arial" w:eastAsia="Times New Roman" w:hAnsi="Arial" w:cs="Arial"/>
          <w:sz w:val="20"/>
          <w:szCs w:val="20"/>
          <w:lang w:val="x-none" w:eastAsia="cs-CZ"/>
        </w:rPr>
        <w:t>zakáz</w:t>
      </w:r>
      <w:r w:rsidR="00C24E79" w:rsidRPr="00C24E79">
        <w:rPr>
          <w:rFonts w:ascii="Arial" w:eastAsia="Times New Roman" w:hAnsi="Arial" w:cs="Arial"/>
          <w:sz w:val="20"/>
          <w:szCs w:val="20"/>
          <w:lang w:eastAsia="cs-CZ"/>
        </w:rPr>
        <w:t>e</w:t>
      </w:r>
      <w:proofErr w:type="spellEnd"/>
      <w:r w:rsidR="00C24E79" w:rsidRPr="00C24E79">
        <w:rPr>
          <w:rFonts w:ascii="Arial" w:eastAsia="Times New Roman" w:hAnsi="Arial" w:cs="Arial"/>
          <w:sz w:val="20"/>
          <w:szCs w:val="20"/>
          <w:lang w:val="x-none" w:eastAsia="cs-CZ"/>
        </w:rPr>
        <w:t>k</w:t>
      </w:r>
      <w:r w:rsidR="00647B39">
        <w:rPr>
          <w:rFonts w:ascii="Arial" w:eastAsia="Times New Roman" w:hAnsi="Arial" w:cs="Arial"/>
          <w:sz w:val="20"/>
          <w:szCs w:val="20"/>
          <w:lang w:eastAsia="cs-CZ"/>
        </w:rPr>
        <w:t xml:space="preserve"> </w:t>
      </w:r>
      <w:r w:rsidR="00C24E79" w:rsidRPr="00C24E79">
        <w:rPr>
          <w:rFonts w:ascii="Arial" w:eastAsia="Times New Roman" w:hAnsi="Arial" w:cs="Arial"/>
          <w:sz w:val="20"/>
          <w:szCs w:val="20"/>
          <w:lang w:val="x-none" w:eastAsia="cs-CZ"/>
        </w:rPr>
        <w:t>a ve smyslu § 2079</w:t>
      </w:r>
      <w:r w:rsidR="00C24E79" w:rsidRPr="00C24E79">
        <w:rPr>
          <w:rFonts w:ascii="Arial" w:eastAsia="Times New Roman" w:hAnsi="Arial" w:cs="Arial"/>
          <w:sz w:val="20"/>
          <w:szCs w:val="20"/>
          <w:lang w:eastAsia="cs-CZ"/>
        </w:rPr>
        <w:t xml:space="preserve"> a násl. </w:t>
      </w:r>
      <w:r w:rsidR="00647B39">
        <w:rPr>
          <w:rFonts w:ascii="Arial" w:eastAsia="Times New Roman" w:hAnsi="Arial" w:cs="Arial"/>
          <w:sz w:val="20"/>
          <w:szCs w:val="20"/>
          <w:lang w:val="x-none" w:eastAsia="cs-CZ"/>
        </w:rPr>
        <w:t>zák. č. 89/2012 Sb., občanský zákoník</w:t>
      </w:r>
      <w:r w:rsidR="00C24E79" w:rsidRPr="00C24E79">
        <w:rPr>
          <w:rFonts w:ascii="Arial" w:eastAsia="Times New Roman" w:hAnsi="Arial" w:cs="Arial"/>
          <w:sz w:val="20"/>
          <w:szCs w:val="20"/>
          <w:lang w:val="x-none" w:eastAsia="cs-CZ"/>
        </w:rPr>
        <w:t xml:space="preserve"> (dále jen „</w:t>
      </w:r>
      <w:r w:rsidR="00C6575D">
        <w:rPr>
          <w:rFonts w:ascii="Arial" w:eastAsia="Times New Roman" w:hAnsi="Arial" w:cs="Arial"/>
          <w:b/>
          <w:sz w:val="20"/>
          <w:szCs w:val="20"/>
          <w:lang w:eastAsia="cs-CZ"/>
        </w:rPr>
        <w:t>NOZ</w:t>
      </w:r>
      <w:r w:rsidR="00C24E79" w:rsidRPr="00C24E79">
        <w:rPr>
          <w:rFonts w:ascii="Arial" w:eastAsia="Times New Roman" w:hAnsi="Arial" w:cs="Arial"/>
          <w:sz w:val="20"/>
          <w:szCs w:val="20"/>
          <w:lang w:val="x-none" w:eastAsia="cs-CZ"/>
        </w:rPr>
        <w:t>“)</w:t>
      </w:r>
      <w:r w:rsidR="00647B39">
        <w:rPr>
          <w:rFonts w:ascii="Arial" w:eastAsia="Times New Roman" w:hAnsi="Arial" w:cs="Arial"/>
          <w:sz w:val="20"/>
          <w:szCs w:val="20"/>
          <w:lang w:eastAsia="cs-CZ"/>
        </w:rPr>
        <w:t>,</w:t>
      </w:r>
      <w:r w:rsidR="00C24E79" w:rsidRPr="00C24E79">
        <w:rPr>
          <w:rFonts w:ascii="Arial" w:eastAsia="Times New Roman" w:hAnsi="Arial" w:cs="Arial"/>
          <w:sz w:val="20"/>
          <w:szCs w:val="20"/>
          <w:lang w:val="x-none" w:eastAsia="cs-CZ"/>
        </w:rPr>
        <w:t xml:space="preserve"> níže uvedeného dne, měsíce a roku tuto</w:t>
      </w:r>
      <w:r w:rsidR="00C24E79" w:rsidRPr="00C24E79">
        <w:rPr>
          <w:rFonts w:ascii="Arial" w:eastAsia="Times New Roman" w:hAnsi="Arial" w:cs="Arial"/>
          <w:sz w:val="20"/>
          <w:szCs w:val="20"/>
          <w:lang w:eastAsia="cs-CZ"/>
        </w:rPr>
        <w:t>:</w:t>
      </w:r>
    </w:p>
    <w:p w14:paraId="79AA07F1" w14:textId="77777777" w:rsidR="0072147B" w:rsidRPr="00C24E79" w:rsidRDefault="0072147B" w:rsidP="00B1463B">
      <w:pPr>
        <w:spacing w:after="120" w:line="276" w:lineRule="auto"/>
        <w:jc w:val="both"/>
        <w:rPr>
          <w:rFonts w:ascii="Arial" w:hAnsi="Arial" w:cs="Arial"/>
          <w:sz w:val="20"/>
          <w:szCs w:val="20"/>
        </w:rPr>
      </w:pPr>
    </w:p>
    <w:p w14:paraId="2BF26A06" w14:textId="3272ED36" w:rsidR="0072147B" w:rsidRDefault="006D5ACA" w:rsidP="00347E6E">
      <w:pPr>
        <w:spacing w:after="120" w:line="276" w:lineRule="auto"/>
        <w:contextualSpacing/>
        <w:jc w:val="center"/>
        <w:rPr>
          <w:rFonts w:ascii="Arial" w:hAnsi="Arial" w:cs="Arial"/>
          <w:b/>
          <w:spacing w:val="40"/>
          <w:sz w:val="24"/>
          <w:szCs w:val="24"/>
        </w:rPr>
      </w:pPr>
      <w:r w:rsidRPr="0072147B">
        <w:rPr>
          <w:rFonts w:ascii="Arial" w:hAnsi="Arial" w:cs="Arial"/>
          <w:b/>
          <w:spacing w:val="40"/>
          <w:sz w:val="24"/>
          <w:szCs w:val="24"/>
        </w:rPr>
        <w:t>KUPNÍ SMLOUVU</w:t>
      </w:r>
      <w:r w:rsidR="00564A0D">
        <w:rPr>
          <w:rFonts w:ascii="Arial" w:hAnsi="Arial" w:cs="Arial"/>
          <w:b/>
          <w:spacing w:val="40"/>
          <w:sz w:val="24"/>
          <w:szCs w:val="24"/>
        </w:rPr>
        <w:t xml:space="preserve"> č. </w:t>
      </w:r>
      <w:r w:rsidR="00564A0D" w:rsidRPr="00564A0D">
        <w:rPr>
          <w:rFonts w:ascii="Arial" w:hAnsi="Arial" w:cs="Arial"/>
          <w:b/>
          <w:spacing w:val="40"/>
          <w:sz w:val="24"/>
          <w:szCs w:val="24"/>
          <w:highlight w:val="yellow"/>
        </w:rPr>
        <w:t>…</w:t>
      </w:r>
    </w:p>
    <w:p w14:paraId="42C15CC3" w14:textId="338EEA85" w:rsidR="004B1BF8" w:rsidRPr="0072147B" w:rsidRDefault="0072147B" w:rsidP="008A5802">
      <w:pPr>
        <w:spacing w:after="120" w:line="276" w:lineRule="auto"/>
        <w:jc w:val="center"/>
        <w:rPr>
          <w:rFonts w:ascii="Arial" w:hAnsi="Arial" w:cs="Arial"/>
          <w:spacing w:val="40"/>
          <w:sz w:val="24"/>
          <w:szCs w:val="24"/>
        </w:rPr>
      </w:pPr>
      <w:r w:rsidRPr="0072147B">
        <w:rPr>
          <w:rFonts w:ascii="Arial" w:eastAsia="Times New Roman" w:hAnsi="Arial" w:cs="Arial"/>
          <w:color w:val="000000"/>
          <w:sz w:val="20"/>
          <w:szCs w:val="20"/>
          <w:lang w:eastAsia="cs-CZ"/>
        </w:rPr>
        <w:t xml:space="preserve">o prodeji a koupi věci movité (dále jen </w:t>
      </w:r>
      <w:r>
        <w:rPr>
          <w:rFonts w:ascii="Arial" w:eastAsia="Times New Roman" w:hAnsi="Arial" w:cs="Arial"/>
          <w:color w:val="000000"/>
          <w:sz w:val="20"/>
          <w:szCs w:val="20"/>
          <w:lang w:eastAsia="cs-CZ"/>
        </w:rPr>
        <w:t>„</w:t>
      </w:r>
      <w:r>
        <w:rPr>
          <w:rFonts w:ascii="Arial" w:eastAsia="Times New Roman" w:hAnsi="Arial" w:cs="Arial"/>
          <w:b/>
          <w:color w:val="000000"/>
          <w:sz w:val="20"/>
          <w:szCs w:val="20"/>
          <w:lang w:eastAsia="cs-CZ"/>
        </w:rPr>
        <w:t>smlouva</w:t>
      </w:r>
      <w:r>
        <w:rPr>
          <w:rFonts w:ascii="Arial" w:eastAsia="Times New Roman" w:hAnsi="Arial" w:cs="Arial"/>
          <w:color w:val="000000"/>
          <w:sz w:val="20"/>
          <w:szCs w:val="20"/>
          <w:lang w:eastAsia="cs-CZ"/>
        </w:rPr>
        <w:t>“)</w:t>
      </w:r>
    </w:p>
    <w:p w14:paraId="45491B08" w14:textId="0B9AB841" w:rsidR="00347E6E" w:rsidRDefault="00347E6E" w:rsidP="00B1463B">
      <w:pPr>
        <w:keepNext/>
        <w:widowControl w:val="0"/>
        <w:tabs>
          <w:tab w:val="left" w:pos="720"/>
        </w:tabs>
        <w:spacing w:after="120" w:line="276" w:lineRule="auto"/>
        <w:ind w:right="566"/>
        <w:outlineLvl w:val="0"/>
        <w:rPr>
          <w:rFonts w:ascii="Arial" w:eastAsia="Times New Roman" w:hAnsi="Arial" w:cs="Arial"/>
          <w:b/>
          <w:color w:val="000000"/>
          <w:sz w:val="20"/>
          <w:szCs w:val="20"/>
          <w:lang w:eastAsia="cs-CZ"/>
        </w:rPr>
      </w:pPr>
    </w:p>
    <w:p w14:paraId="3606363F" w14:textId="77777777" w:rsidR="008A5802" w:rsidRPr="00B1463B" w:rsidRDefault="006E50B9" w:rsidP="002D5859">
      <w:pPr>
        <w:widowControl w:val="0"/>
        <w:tabs>
          <w:tab w:val="left" w:pos="720"/>
          <w:tab w:val="left" w:pos="4209"/>
          <w:tab w:val="center" w:pos="4819"/>
        </w:tabs>
        <w:spacing w:after="120" w:line="276" w:lineRule="auto"/>
        <w:contextualSpacing/>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Článek I.</w:t>
      </w:r>
    </w:p>
    <w:p w14:paraId="2BF5F546" w14:textId="455DAEC3" w:rsidR="006E50B9" w:rsidRPr="00B1463B" w:rsidRDefault="006E50B9" w:rsidP="002D5859">
      <w:pPr>
        <w:widowControl w:val="0"/>
        <w:spacing w:after="120" w:line="276" w:lineRule="auto"/>
        <w:ind w:right="-1"/>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Předmět smlouvy</w:t>
      </w:r>
    </w:p>
    <w:p w14:paraId="4D04718D" w14:textId="034E2420" w:rsidR="006E50B9" w:rsidRPr="00B1463B" w:rsidRDefault="006E50B9" w:rsidP="000024CC">
      <w:pPr>
        <w:widowControl w:val="0"/>
        <w:numPr>
          <w:ilvl w:val="0"/>
          <w:numId w:val="1"/>
        </w:numPr>
        <w:spacing w:after="120" w:line="276" w:lineRule="auto"/>
        <w:ind w:right="-1"/>
        <w:jc w:val="both"/>
        <w:rPr>
          <w:rFonts w:ascii="Arial" w:eastAsia="Times New Roman" w:hAnsi="Arial" w:cs="Arial"/>
          <w:color w:val="000000"/>
          <w:sz w:val="20"/>
          <w:szCs w:val="20"/>
          <w:lang w:eastAsia="cs-CZ"/>
        </w:rPr>
      </w:pPr>
      <w:r w:rsidRPr="00B1463B">
        <w:rPr>
          <w:rFonts w:ascii="Arial" w:eastAsia="Times New Roman" w:hAnsi="Arial" w:cs="Arial"/>
          <w:sz w:val="20"/>
          <w:szCs w:val="20"/>
          <w:lang w:eastAsia="cs-CZ"/>
        </w:rPr>
        <w:t xml:space="preserve">Předmětem smlouvy je </w:t>
      </w:r>
      <w:r w:rsidR="003230BA" w:rsidRPr="00B1463B">
        <w:rPr>
          <w:rFonts w:ascii="Arial" w:eastAsia="Times New Roman" w:hAnsi="Arial" w:cs="Arial"/>
          <w:sz w:val="20"/>
          <w:szCs w:val="20"/>
          <w:lang w:eastAsia="cs-CZ"/>
        </w:rPr>
        <w:t>dodávka</w:t>
      </w:r>
      <w:r w:rsidRPr="00B1463B">
        <w:rPr>
          <w:rFonts w:ascii="Arial" w:eastAsia="Times New Roman" w:hAnsi="Arial" w:cs="Arial"/>
          <w:sz w:val="20"/>
          <w:szCs w:val="20"/>
          <w:lang w:eastAsia="cs-CZ"/>
        </w:rPr>
        <w:t xml:space="preserve"> </w:t>
      </w:r>
      <w:r w:rsidR="00F4419C" w:rsidRPr="00B1463B">
        <w:rPr>
          <w:rFonts w:ascii="Arial" w:eastAsia="Times New Roman" w:hAnsi="Arial" w:cs="Arial"/>
          <w:sz w:val="20"/>
          <w:szCs w:val="20"/>
          <w:lang w:eastAsia="cs-CZ"/>
        </w:rPr>
        <w:t>diskové</w:t>
      </w:r>
      <w:r w:rsidR="003224CB" w:rsidRPr="00B1463B">
        <w:rPr>
          <w:rFonts w:ascii="Arial" w:eastAsia="Times New Roman" w:hAnsi="Arial" w:cs="Arial"/>
          <w:sz w:val="20"/>
          <w:szCs w:val="20"/>
          <w:lang w:eastAsia="cs-CZ"/>
        </w:rPr>
        <w:t>ho</w:t>
      </w:r>
      <w:r w:rsidR="00F4419C" w:rsidRPr="00B1463B">
        <w:rPr>
          <w:rFonts w:ascii="Arial" w:eastAsia="Times New Roman" w:hAnsi="Arial" w:cs="Arial"/>
          <w:sz w:val="20"/>
          <w:szCs w:val="20"/>
          <w:lang w:eastAsia="cs-CZ"/>
        </w:rPr>
        <w:t xml:space="preserve"> pole</w:t>
      </w:r>
      <w:r w:rsidRPr="00B1463B">
        <w:rPr>
          <w:rFonts w:ascii="Arial" w:eastAsia="Times New Roman" w:hAnsi="Arial" w:cs="Arial"/>
          <w:sz w:val="20"/>
          <w:szCs w:val="20"/>
          <w:lang w:eastAsia="cs-CZ"/>
        </w:rPr>
        <w:t xml:space="preserve"> </w:t>
      </w:r>
      <w:r w:rsidR="00430493" w:rsidRPr="00B1463B">
        <w:rPr>
          <w:rFonts w:ascii="Arial" w:eastAsia="Times New Roman" w:hAnsi="Arial" w:cs="Arial"/>
          <w:sz w:val="20"/>
          <w:szCs w:val="20"/>
          <w:lang w:eastAsia="cs-CZ"/>
        </w:rPr>
        <w:t xml:space="preserve">včetně </w:t>
      </w:r>
      <w:r w:rsidRPr="00B1463B">
        <w:rPr>
          <w:rFonts w:ascii="Arial" w:eastAsia="Times New Roman" w:hAnsi="Arial" w:cs="Arial"/>
          <w:sz w:val="20"/>
          <w:szCs w:val="20"/>
          <w:lang w:eastAsia="cs-CZ"/>
        </w:rPr>
        <w:t>příslušenství</w:t>
      </w:r>
      <w:r w:rsidR="005E00D1" w:rsidRPr="00B1463B">
        <w:rPr>
          <w:rFonts w:ascii="Arial" w:eastAsia="Times New Roman" w:hAnsi="Arial" w:cs="Arial"/>
          <w:sz w:val="20"/>
          <w:szCs w:val="20"/>
          <w:lang w:eastAsia="cs-CZ"/>
        </w:rPr>
        <w:t xml:space="preserve"> </w:t>
      </w:r>
      <w:r w:rsidRPr="00B1463B">
        <w:rPr>
          <w:rFonts w:ascii="Arial" w:eastAsia="Times New Roman" w:hAnsi="Arial" w:cs="Arial"/>
          <w:sz w:val="20"/>
          <w:szCs w:val="20"/>
          <w:lang w:eastAsia="cs-CZ"/>
        </w:rPr>
        <w:t>(dále jen „</w:t>
      </w:r>
      <w:r w:rsidRPr="00B1463B">
        <w:rPr>
          <w:rFonts w:ascii="Arial" w:eastAsia="Times New Roman" w:hAnsi="Arial" w:cs="Arial"/>
          <w:b/>
          <w:sz w:val="20"/>
          <w:szCs w:val="20"/>
          <w:lang w:eastAsia="cs-CZ"/>
        </w:rPr>
        <w:t>Věc</w:t>
      </w:r>
      <w:r w:rsidRPr="00B1463B">
        <w:rPr>
          <w:rFonts w:ascii="Arial" w:eastAsia="Times New Roman" w:hAnsi="Arial" w:cs="Arial"/>
          <w:sz w:val="20"/>
          <w:szCs w:val="20"/>
          <w:lang w:eastAsia="cs-CZ"/>
        </w:rPr>
        <w:t xml:space="preserve">“), která je předmětem koupě Prodávajícím Kupujícímu a umožnění Kupujícímu nabytí vlastnického práva k Věci. Spolu s Věcí je Prodávající povinen odevzdat příslušné doklady k Věci. </w:t>
      </w:r>
    </w:p>
    <w:p w14:paraId="7F748FDD" w14:textId="1D10114C" w:rsidR="008A5802" w:rsidRPr="00B1463B" w:rsidRDefault="006E50B9" w:rsidP="000024CC">
      <w:pPr>
        <w:widowControl w:val="0"/>
        <w:numPr>
          <w:ilvl w:val="0"/>
          <w:numId w:val="1"/>
        </w:numPr>
        <w:spacing w:after="120" w:line="276" w:lineRule="auto"/>
        <w:ind w:right="-1"/>
        <w:jc w:val="both"/>
        <w:rPr>
          <w:rFonts w:ascii="Arial" w:eastAsia="Times New Roman" w:hAnsi="Arial" w:cs="Arial"/>
          <w:color w:val="000000"/>
          <w:sz w:val="20"/>
          <w:szCs w:val="20"/>
          <w:lang w:eastAsia="cs-CZ"/>
        </w:rPr>
      </w:pPr>
      <w:r w:rsidRPr="00B1463B">
        <w:rPr>
          <w:rFonts w:ascii="Arial" w:eastAsia="Times New Roman" w:hAnsi="Arial" w:cs="Arial"/>
          <w:color w:val="000000"/>
          <w:sz w:val="20"/>
          <w:szCs w:val="20"/>
          <w:lang w:eastAsia="cs-CZ"/>
        </w:rPr>
        <w:lastRenderedPageBreak/>
        <w:t>Prodávající se zavazuje Kupujícímu odevzdat Věc v množství a v minimální kvalitě specifikované v</w:t>
      </w:r>
      <w:r w:rsidR="00A751C1" w:rsidRPr="00B1463B">
        <w:rPr>
          <w:rFonts w:ascii="Arial" w:eastAsia="Times New Roman" w:hAnsi="Arial" w:cs="Arial"/>
          <w:color w:val="000000"/>
          <w:sz w:val="20"/>
          <w:szCs w:val="20"/>
          <w:lang w:eastAsia="cs-CZ"/>
        </w:rPr>
        <w:t xml:space="preserve">e Výzvě Kupujícího k podání nabídky zakázky </w:t>
      </w:r>
      <w:r w:rsidR="003230BA" w:rsidRPr="00B1463B">
        <w:rPr>
          <w:rFonts w:ascii="Arial" w:eastAsia="Times New Roman" w:hAnsi="Arial" w:cs="Arial"/>
          <w:i/>
          <w:color w:val="000000"/>
          <w:sz w:val="20"/>
          <w:szCs w:val="20"/>
          <w:lang w:eastAsia="cs-CZ"/>
        </w:rPr>
        <w:t>„</w:t>
      </w:r>
      <w:r w:rsidR="006E3E9C" w:rsidRPr="00B1463B">
        <w:rPr>
          <w:rFonts w:ascii="Arial" w:eastAsia="Times New Roman" w:hAnsi="Arial" w:cs="Arial"/>
          <w:i/>
          <w:color w:val="000000"/>
          <w:sz w:val="20"/>
          <w:szCs w:val="20"/>
          <w:lang w:eastAsia="cs-CZ"/>
        </w:rPr>
        <w:t xml:space="preserve">Diskové pole pro technologické centrum </w:t>
      </w:r>
      <w:r w:rsidR="0072410C" w:rsidRPr="00B1463B">
        <w:rPr>
          <w:rFonts w:ascii="Arial" w:eastAsia="Times New Roman" w:hAnsi="Arial" w:cs="Arial"/>
          <w:i/>
          <w:color w:val="000000"/>
          <w:sz w:val="20"/>
          <w:szCs w:val="20"/>
          <w:lang w:eastAsia="cs-CZ"/>
        </w:rPr>
        <w:t>ORP</w:t>
      </w:r>
      <w:r w:rsidR="008A5802" w:rsidRPr="00B1463B">
        <w:rPr>
          <w:rFonts w:ascii="Arial" w:eastAsia="Times New Roman" w:hAnsi="Arial" w:cs="Arial"/>
          <w:i/>
          <w:color w:val="000000"/>
          <w:sz w:val="20"/>
          <w:szCs w:val="20"/>
          <w:lang w:eastAsia="cs-CZ"/>
        </w:rPr>
        <w:t xml:space="preserve"> </w:t>
      </w:r>
      <w:r w:rsidR="006E3E9C" w:rsidRPr="00B1463B">
        <w:rPr>
          <w:rFonts w:ascii="Arial" w:eastAsia="Times New Roman" w:hAnsi="Arial" w:cs="Arial"/>
          <w:i/>
          <w:color w:val="000000"/>
          <w:sz w:val="20"/>
          <w:szCs w:val="20"/>
          <w:lang w:eastAsia="cs-CZ"/>
        </w:rPr>
        <w:t>Třeboň</w:t>
      </w:r>
      <w:r w:rsidR="003230BA" w:rsidRPr="00B1463B">
        <w:rPr>
          <w:rFonts w:ascii="Arial" w:hAnsi="Arial" w:cs="Arial"/>
          <w:i/>
          <w:sz w:val="20"/>
          <w:szCs w:val="20"/>
        </w:rPr>
        <w:t>“</w:t>
      </w:r>
      <w:r w:rsidR="00A751C1" w:rsidRPr="00B1463B">
        <w:rPr>
          <w:rFonts w:ascii="Arial" w:eastAsia="Times New Roman" w:hAnsi="Arial" w:cs="Arial"/>
          <w:color w:val="000000"/>
          <w:sz w:val="20"/>
          <w:szCs w:val="20"/>
          <w:lang w:eastAsia="cs-CZ"/>
        </w:rPr>
        <w:t xml:space="preserve"> a převést na něj vlastnické právo k Věci</w:t>
      </w:r>
      <w:r w:rsidR="00A751C1" w:rsidRPr="00B1463B">
        <w:rPr>
          <w:rFonts w:ascii="Arial" w:hAnsi="Arial" w:cs="Arial"/>
          <w:b/>
          <w:sz w:val="20"/>
          <w:szCs w:val="20"/>
        </w:rPr>
        <w:t>.</w:t>
      </w:r>
    </w:p>
    <w:p w14:paraId="104E2297" w14:textId="4AB81366" w:rsidR="006E50B9" w:rsidRPr="00B1463B" w:rsidRDefault="00A751C1" w:rsidP="000024CC">
      <w:pPr>
        <w:widowControl w:val="0"/>
        <w:spacing w:after="120" w:line="276" w:lineRule="auto"/>
        <w:ind w:left="360" w:right="-1"/>
        <w:jc w:val="both"/>
        <w:rPr>
          <w:rFonts w:ascii="Arial" w:eastAsia="Times New Roman" w:hAnsi="Arial" w:cs="Arial"/>
          <w:color w:val="000000"/>
          <w:sz w:val="20"/>
          <w:szCs w:val="20"/>
          <w:lang w:eastAsia="cs-CZ"/>
        </w:rPr>
      </w:pPr>
      <w:r w:rsidRPr="00B1463B">
        <w:rPr>
          <w:rFonts w:ascii="Arial" w:hAnsi="Arial" w:cs="Arial"/>
          <w:sz w:val="20"/>
          <w:szCs w:val="20"/>
        </w:rPr>
        <w:t>Úplná specifikace Věci</w:t>
      </w:r>
      <w:r w:rsidR="00376054" w:rsidRPr="00B1463B">
        <w:rPr>
          <w:rFonts w:ascii="Arial" w:hAnsi="Arial" w:cs="Arial"/>
          <w:sz w:val="20"/>
          <w:szCs w:val="20"/>
        </w:rPr>
        <w:t xml:space="preserve"> je uvedena v Příloze č. 1</w:t>
      </w:r>
      <w:r w:rsidR="00CB5BFC" w:rsidRPr="00B1463B">
        <w:rPr>
          <w:rFonts w:ascii="Arial" w:hAnsi="Arial" w:cs="Arial"/>
          <w:sz w:val="20"/>
          <w:szCs w:val="20"/>
        </w:rPr>
        <w:t xml:space="preserve"> - </w:t>
      </w:r>
      <w:r w:rsidR="00376054" w:rsidRPr="00B1463B">
        <w:rPr>
          <w:rFonts w:ascii="Arial" w:hAnsi="Arial" w:cs="Arial"/>
          <w:sz w:val="20"/>
          <w:szCs w:val="20"/>
        </w:rPr>
        <w:t>„Technická specifikace“ a dále</w:t>
      </w:r>
      <w:r w:rsidR="008A5802" w:rsidRPr="00B1463B">
        <w:rPr>
          <w:rFonts w:ascii="Arial" w:hAnsi="Arial" w:cs="Arial"/>
          <w:sz w:val="20"/>
          <w:szCs w:val="20"/>
        </w:rPr>
        <w:t xml:space="preserve"> </w:t>
      </w:r>
      <w:r w:rsidR="00376054" w:rsidRPr="00B1463B">
        <w:rPr>
          <w:rFonts w:ascii="Arial" w:hAnsi="Arial" w:cs="Arial"/>
          <w:sz w:val="20"/>
          <w:szCs w:val="20"/>
        </w:rPr>
        <w:t>v Příloze</w:t>
      </w:r>
      <w:r w:rsidR="00CB5BFC" w:rsidRPr="00B1463B">
        <w:rPr>
          <w:rFonts w:ascii="Arial" w:hAnsi="Arial" w:cs="Arial"/>
          <w:sz w:val="20"/>
          <w:szCs w:val="20"/>
        </w:rPr>
        <w:t> </w:t>
      </w:r>
      <w:r w:rsidR="00376054" w:rsidRPr="00B1463B">
        <w:rPr>
          <w:rFonts w:ascii="Arial" w:hAnsi="Arial" w:cs="Arial"/>
          <w:sz w:val="20"/>
          <w:szCs w:val="20"/>
        </w:rPr>
        <w:t>č.</w:t>
      </w:r>
      <w:r w:rsidR="00A2222B" w:rsidRPr="00B1463B">
        <w:rPr>
          <w:rFonts w:ascii="Arial" w:hAnsi="Arial" w:cs="Arial"/>
          <w:sz w:val="20"/>
          <w:szCs w:val="20"/>
        </w:rPr>
        <w:t> </w:t>
      </w:r>
      <w:r w:rsidR="00376054" w:rsidRPr="00B1463B">
        <w:rPr>
          <w:rFonts w:ascii="Arial" w:hAnsi="Arial" w:cs="Arial"/>
          <w:sz w:val="20"/>
          <w:szCs w:val="20"/>
        </w:rPr>
        <w:t>2</w:t>
      </w:r>
      <w:r w:rsidR="00441AEA" w:rsidRPr="00B1463B">
        <w:rPr>
          <w:rFonts w:ascii="Arial" w:hAnsi="Arial" w:cs="Arial"/>
          <w:sz w:val="20"/>
          <w:szCs w:val="20"/>
        </w:rPr>
        <w:t> - </w:t>
      </w:r>
      <w:r w:rsidR="00376054" w:rsidRPr="00B1463B">
        <w:rPr>
          <w:rFonts w:ascii="Arial" w:eastAsia="Times New Roman" w:hAnsi="Arial" w:cs="Arial"/>
          <w:color w:val="000000"/>
          <w:sz w:val="20"/>
          <w:szCs w:val="20"/>
          <w:lang w:eastAsia="cs-CZ"/>
        </w:rPr>
        <w:t>„</w:t>
      </w:r>
      <w:r w:rsidR="003230BA" w:rsidRPr="00B1463B">
        <w:rPr>
          <w:rFonts w:ascii="Arial" w:eastAsia="Times New Roman" w:hAnsi="Arial" w:cs="Arial"/>
          <w:color w:val="000000"/>
          <w:sz w:val="20"/>
          <w:szCs w:val="20"/>
          <w:lang w:eastAsia="cs-CZ"/>
        </w:rPr>
        <w:t>Položkový rozpočet</w:t>
      </w:r>
      <w:r w:rsidR="00376054" w:rsidRPr="00B1463B">
        <w:rPr>
          <w:rFonts w:ascii="Arial" w:eastAsia="Times New Roman" w:hAnsi="Arial" w:cs="Arial"/>
          <w:color w:val="000000"/>
          <w:sz w:val="20"/>
          <w:szCs w:val="20"/>
          <w:lang w:eastAsia="cs-CZ"/>
        </w:rPr>
        <w:t>“.</w:t>
      </w:r>
    </w:p>
    <w:p w14:paraId="131B5F0D" w14:textId="77777777" w:rsidR="006E50B9" w:rsidRPr="00B1463B" w:rsidRDefault="006E50B9" w:rsidP="000024CC">
      <w:pPr>
        <w:widowControl w:val="0"/>
        <w:numPr>
          <w:ilvl w:val="0"/>
          <w:numId w:val="1"/>
        </w:numPr>
        <w:spacing w:after="120" w:line="276" w:lineRule="auto"/>
        <w:ind w:right="-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Kupující se zavazuje Věc převzít a zaplatit Prodávajícímu kupní cenu dle článku IV. bodu 1. této smlouvy.</w:t>
      </w:r>
    </w:p>
    <w:p w14:paraId="0A6ED4D1" w14:textId="2702AFE0" w:rsidR="004835F2" w:rsidRPr="00B1463B" w:rsidRDefault="000C6A45" w:rsidP="000024CC">
      <w:pPr>
        <w:widowControl w:val="0"/>
        <w:numPr>
          <w:ilvl w:val="0"/>
          <w:numId w:val="1"/>
        </w:numPr>
        <w:spacing w:after="120" w:line="276" w:lineRule="auto"/>
        <w:ind w:right="-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Předmětem této smlouvy je instalace </w:t>
      </w:r>
      <w:r w:rsidR="00152BC5" w:rsidRPr="00B1463B">
        <w:rPr>
          <w:rFonts w:ascii="Arial" w:eastAsia="Times New Roman" w:hAnsi="Arial" w:cs="Arial"/>
          <w:sz w:val="20"/>
          <w:szCs w:val="20"/>
          <w:lang w:eastAsia="cs-CZ"/>
        </w:rPr>
        <w:t>a konfigurace hardware a software</w:t>
      </w:r>
      <w:r w:rsidRPr="00B1463B">
        <w:rPr>
          <w:rFonts w:ascii="Arial" w:eastAsia="Times New Roman" w:hAnsi="Arial" w:cs="Arial"/>
          <w:sz w:val="20"/>
          <w:szCs w:val="20"/>
          <w:lang w:eastAsia="cs-CZ"/>
        </w:rPr>
        <w:t xml:space="preserve">, včetně povinnosti prodávajícího </w:t>
      </w:r>
      <w:r w:rsidR="00FD7D1A" w:rsidRPr="00B1463B">
        <w:rPr>
          <w:rFonts w:ascii="Arial" w:eastAsia="Times New Roman" w:hAnsi="Arial" w:cs="Arial"/>
          <w:sz w:val="20"/>
          <w:szCs w:val="20"/>
          <w:lang w:eastAsia="cs-CZ"/>
        </w:rPr>
        <w:t>s</w:t>
      </w:r>
      <w:r w:rsidRPr="00B1463B">
        <w:rPr>
          <w:rFonts w:ascii="Arial" w:eastAsia="Times New Roman" w:hAnsi="Arial" w:cs="Arial"/>
          <w:sz w:val="20"/>
          <w:szCs w:val="20"/>
          <w:lang w:eastAsia="cs-CZ"/>
        </w:rPr>
        <w:t>i počínat takovým způsobem, aby byly dodrženy veškeré bezpečnostní a právní předpi</w:t>
      </w:r>
      <w:r w:rsidR="00735996" w:rsidRPr="00B1463B">
        <w:rPr>
          <w:rFonts w:ascii="Arial" w:eastAsia="Times New Roman" w:hAnsi="Arial" w:cs="Arial"/>
          <w:sz w:val="20"/>
          <w:szCs w:val="20"/>
          <w:lang w:eastAsia="cs-CZ"/>
        </w:rPr>
        <w:t>sy (není-li již uvedeno jinde v této</w:t>
      </w:r>
      <w:r w:rsidRPr="00B1463B">
        <w:rPr>
          <w:rFonts w:ascii="Arial" w:eastAsia="Times New Roman" w:hAnsi="Arial" w:cs="Arial"/>
          <w:sz w:val="20"/>
          <w:szCs w:val="20"/>
          <w:lang w:eastAsia="cs-CZ"/>
        </w:rPr>
        <w:t xml:space="preserve"> smlouvě).</w:t>
      </w:r>
    </w:p>
    <w:p w14:paraId="0E15C924" w14:textId="77777777" w:rsidR="0004314C" w:rsidRPr="00B1463B" w:rsidRDefault="000C6A45" w:rsidP="000024CC">
      <w:pPr>
        <w:widowControl w:val="0"/>
        <w:numPr>
          <w:ilvl w:val="0"/>
          <w:numId w:val="1"/>
        </w:numPr>
        <w:spacing w:after="120" w:line="276" w:lineRule="auto"/>
        <w:ind w:right="-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Předmětem této smlouvy je též servis a služby dle Článku VI. Záruka za jakost této smlouvy.</w:t>
      </w:r>
    </w:p>
    <w:p w14:paraId="187DC553" w14:textId="77777777" w:rsidR="00AE30A1" w:rsidRPr="00B1463B" w:rsidRDefault="00AE30A1" w:rsidP="007D4DD1">
      <w:pPr>
        <w:spacing w:after="120" w:line="276" w:lineRule="auto"/>
        <w:contextualSpacing/>
        <w:jc w:val="both"/>
        <w:rPr>
          <w:rFonts w:ascii="Arial" w:eastAsia="Times New Roman" w:hAnsi="Arial" w:cs="Arial"/>
          <w:sz w:val="20"/>
          <w:szCs w:val="20"/>
          <w:lang w:eastAsia="cs-CZ"/>
        </w:rPr>
      </w:pPr>
    </w:p>
    <w:p w14:paraId="09883EA6" w14:textId="77777777" w:rsidR="0004314C" w:rsidRPr="00B1463B" w:rsidRDefault="006E50B9" w:rsidP="00B1463B">
      <w:pPr>
        <w:widowControl w:val="0"/>
        <w:spacing w:after="120" w:line="276" w:lineRule="auto"/>
        <w:contextualSpacing/>
        <w:jc w:val="center"/>
        <w:rPr>
          <w:rFonts w:ascii="Arial" w:eastAsia="Times New Roman" w:hAnsi="Arial" w:cs="Arial"/>
          <w:sz w:val="20"/>
          <w:szCs w:val="20"/>
          <w:lang w:eastAsia="cs-CZ"/>
        </w:rPr>
      </w:pPr>
      <w:r w:rsidRPr="00B1463B">
        <w:rPr>
          <w:rFonts w:ascii="Arial" w:eastAsia="Times New Roman" w:hAnsi="Arial" w:cs="Arial"/>
          <w:b/>
          <w:color w:val="000000"/>
          <w:sz w:val="20"/>
          <w:szCs w:val="20"/>
          <w:lang w:val="x-none" w:eastAsia="cs-CZ"/>
        </w:rPr>
        <w:t>Článek II.</w:t>
      </w:r>
    </w:p>
    <w:p w14:paraId="6279A971" w14:textId="77777777" w:rsidR="0009787E" w:rsidRPr="00B1463B" w:rsidRDefault="006E50B9" w:rsidP="00B1463B">
      <w:pPr>
        <w:widowControl w:val="0"/>
        <w:spacing w:after="120" w:line="276" w:lineRule="auto"/>
        <w:ind w:right="-1"/>
        <w:jc w:val="center"/>
        <w:rPr>
          <w:rFonts w:ascii="Arial" w:eastAsia="Times New Roman" w:hAnsi="Arial" w:cs="Arial"/>
          <w:sz w:val="20"/>
          <w:szCs w:val="20"/>
          <w:lang w:eastAsia="cs-CZ"/>
        </w:rPr>
      </w:pPr>
      <w:r w:rsidRPr="00B1463B">
        <w:rPr>
          <w:rFonts w:ascii="Arial" w:eastAsia="Times New Roman" w:hAnsi="Arial" w:cs="Arial"/>
          <w:b/>
          <w:color w:val="000000"/>
          <w:sz w:val="20"/>
          <w:szCs w:val="20"/>
          <w:lang w:val="x-none" w:eastAsia="cs-CZ"/>
        </w:rPr>
        <w:t>Projev vůle smluvních stran</w:t>
      </w:r>
    </w:p>
    <w:p w14:paraId="0B0E2244" w14:textId="710CB612" w:rsidR="006E50B9" w:rsidRPr="00B1463B" w:rsidRDefault="006E50B9" w:rsidP="00B1463B">
      <w:pPr>
        <w:widowControl w:val="0"/>
        <w:spacing w:after="120" w:line="276" w:lineRule="auto"/>
        <w:ind w:right="-1"/>
        <w:jc w:val="both"/>
        <w:rPr>
          <w:rFonts w:ascii="Arial" w:eastAsia="Times New Roman" w:hAnsi="Arial" w:cs="Arial"/>
          <w:snapToGrid w:val="0"/>
          <w:color w:val="000000"/>
          <w:sz w:val="20"/>
          <w:szCs w:val="20"/>
          <w:lang w:val="x-none" w:eastAsia="cs-CZ"/>
        </w:rPr>
      </w:pPr>
      <w:r w:rsidRPr="00B1463B">
        <w:rPr>
          <w:rFonts w:ascii="Arial" w:eastAsia="Times New Roman" w:hAnsi="Arial" w:cs="Arial"/>
          <w:color w:val="000000"/>
          <w:sz w:val="20"/>
          <w:szCs w:val="20"/>
          <w:lang w:val="x-none" w:eastAsia="cs-CZ"/>
        </w:rPr>
        <w:t>Prodávající touto smlouvou za dohodnutou kupní cenu uvedenou v čl. IV. této smlouvy prodává</w:t>
      </w:r>
      <w:r w:rsidR="004835F2" w:rsidRPr="00B1463B">
        <w:rPr>
          <w:rFonts w:ascii="Arial" w:eastAsia="Times New Roman" w:hAnsi="Arial" w:cs="Arial"/>
          <w:color w:val="000000"/>
          <w:sz w:val="20"/>
          <w:szCs w:val="20"/>
          <w:lang w:eastAsia="cs-CZ"/>
        </w:rPr>
        <w:t xml:space="preserve"> </w:t>
      </w:r>
      <w:r w:rsidRPr="00B1463B">
        <w:rPr>
          <w:rFonts w:ascii="Arial" w:eastAsia="Times New Roman" w:hAnsi="Arial" w:cs="Arial"/>
          <w:color w:val="000000"/>
          <w:sz w:val="20"/>
          <w:szCs w:val="20"/>
          <w:lang w:val="x-none" w:eastAsia="cs-CZ"/>
        </w:rPr>
        <w:t xml:space="preserve">Kupujícímu </w:t>
      </w:r>
      <w:r w:rsidRPr="00B1463B">
        <w:rPr>
          <w:rFonts w:ascii="Arial" w:eastAsia="Times New Roman" w:hAnsi="Arial" w:cs="Arial"/>
          <w:snapToGrid w:val="0"/>
          <w:color w:val="000000"/>
          <w:sz w:val="20"/>
          <w:szCs w:val="20"/>
          <w:lang w:val="x-none" w:eastAsia="cs-CZ"/>
        </w:rPr>
        <w:t>Věc včetně všech součástí a příslušenství a Kupující t</w:t>
      </w:r>
      <w:r w:rsidR="00B1463B" w:rsidRPr="00B1463B">
        <w:rPr>
          <w:rFonts w:ascii="Arial" w:eastAsia="Times New Roman" w:hAnsi="Arial" w:cs="Arial"/>
          <w:snapToGrid w:val="0"/>
          <w:color w:val="000000"/>
          <w:sz w:val="20"/>
          <w:szCs w:val="20"/>
          <w:lang w:val="x-none" w:eastAsia="cs-CZ"/>
        </w:rPr>
        <w:t>uto Věc včetně všech součástí a </w:t>
      </w:r>
      <w:r w:rsidRPr="00B1463B">
        <w:rPr>
          <w:rFonts w:ascii="Arial" w:eastAsia="Times New Roman" w:hAnsi="Arial" w:cs="Arial"/>
          <w:snapToGrid w:val="0"/>
          <w:color w:val="000000"/>
          <w:sz w:val="20"/>
          <w:szCs w:val="20"/>
          <w:lang w:val="x-none" w:eastAsia="cs-CZ"/>
        </w:rPr>
        <w:t>příslušenství nabývá a kupuje do svého výlučného vlastnictví.</w:t>
      </w:r>
    </w:p>
    <w:p w14:paraId="50D5E736" w14:textId="77777777" w:rsidR="0009787E" w:rsidRPr="00B1463B" w:rsidRDefault="0009787E" w:rsidP="007D4DD1">
      <w:pPr>
        <w:keepNext/>
        <w:widowControl w:val="0"/>
        <w:tabs>
          <w:tab w:val="left" w:pos="720"/>
        </w:tabs>
        <w:spacing w:after="120" w:line="276" w:lineRule="auto"/>
        <w:contextualSpacing/>
        <w:jc w:val="both"/>
        <w:outlineLvl w:val="0"/>
        <w:rPr>
          <w:rFonts w:ascii="Arial" w:eastAsia="Times New Roman" w:hAnsi="Arial" w:cs="Arial"/>
          <w:b/>
          <w:color w:val="000000"/>
          <w:sz w:val="20"/>
          <w:szCs w:val="20"/>
          <w:lang w:val="x-none" w:eastAsia="cs-CZ"/>
        </w:rPr>
      </w:pPr>
    </w:p>
    <w:p w14:paraId="6EA23A7B" w14:textId="538FDB1E" w:rsidR="0009787E" w:rsidRPr="00B1463B" w:rsidRDefault="006E50B9" w:rsidP="00B1463B">
      <w:pPr>
        <w:keepNext/>
        <w:widowControl w:val="0"/>
        <w:tabs>
          <w:tab w:val="left" w:pos="720"/>
        </w:tabs>
        <w:spacing w:after="120" w:line="276" w:lineRule="auto"/>
        <w:contextualSpacing/>
        <w:jc w:val="center"/>
        <w:outlineLvl w:val="0"/>
        <w:rPr>
          <w:rFonts w:ascii="Arial" w:eastAsia="Times New Roman" w:hAnsi="Arial" w:cs="Arial"/>
          <w:b/>
          <w:color w:val="000000"/>
          <w:sz w:val="20"/>
          <w:szCs w:val="20"/>
          <w:lang w:val="x-none" w:eastAsia="cs-CZ"/>
        </w:rPr>
      </w:pPr>
      <w:r w:rsidRPr="00B1463B">
        <w:rPr>
          <w:rFonts w:ascii="Arial" w:eastAsia="Times New Roman" w:hAnsi="Arial" w:cs="Arial"/>
          <w:b/>
          <w:color w:val="000000"/>
          <w:sz w:val="20"/>
          <w:szCs w:val="20"/>
          <w:lang w:val="x-none" w:eastAsia="cs-CZ"/>
        </w:rPr>
        <w:t>Článek III.</w:t>
      </w:r>
    </w:p>
    <w:p w14:paraId="4665BFAE" w14:textId="4EE2D214" w:rsidR="006E50B9" w:rsidRPr="00B1463B" w:rsidRDefault="006E50B9" w:rsidP="00B1463B">
      <w:pPr>
        <w:keepNext/>
        <w:widowControl w:val="0"/>
        <w:tabs>
          <w:tab w:val="left" w:pos="720"/>
        </w:tabs>
        <w:spacing w:after="120" w:line="276" w:lineRule="auto"/>
        <w:jc w:val="center"/>
        <w:outlineLvl w:val="0"/>
        <w:rPr>
          <w:rFonts w:ascii="Arial" w:eastAsia="Times New Roman" w:hAnsi="Arial" w:cs="Arial"/>
          <w:b/>
          <w:color w:val="000000"/>
          <w:sz w:val="20"/>
          <w:szCs w:val="20"/>
          <w:lang w:val="x-none" w:eastAsia="cs-CZ"/>
        </w:rPr>
      </w:pPr>
      <w:r w:rsidRPr="00B1463B">
        <w:rPr>
          <w:rFonts w:ascii="Arial" w:eastAsia="Times New Roman" w:hAnsi="Arial" w:cs="Arial"/>
          <w:b/>
          <w:color w:val="000000"/>
          <w:sz w:val="20"/>
          <w:szCs w:val="20"/>
          <w:lang w:val="x-none" w:eastAsia="cs-CZ"/>
        </w:rPr>
        <w:t>Prohlášení smluvních stran</w:t>
      </w:r>
    </w:p>
    <w:p w14:paraId="225E2A62" w14:textId="4032C284"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prohlašuje, že je ke dni podpisu této smlouvy vlastníkem Věci a</w:t>
      </w:r>
      <w:r w:rsidR="001E3B52" w:rsidRPr="00B1463B">
        <w:rPr>
          <w:rFonts w:ascii="Arial" w:eastAsia="Times New Roman" w:hAnsi="Arial" w:cs="Arial"/>
          <w:sz w:val="20"/>
          <w:szCs w:val="20"/>
          <w:lang w:eastAsia="cs-CZ"/>
        </w:rPr>
        <w:t xml:space="preserve"> není</w:t>
      </w:r>
      <w:r w:rsidRPr="00B1463B">
        <w:rPr>
          <w:rFonts w:ascii="Arial" w:eastAsia="Times New Roman" w:hAnsi="Arial" w:cs="Arial"/>
          <w:sz w:val="20"/>
          <w:szCs w:val="20"/>
          <w:lang w:eastAsia="cs-CZ"/>
        </w:rPr>
        <w:t xml:space="preserve"> jakkoliv smluvně či zákonem omezen v dispozici s ní. </w:t>
      </w:r>
    </w:p>
    <w:p w14:paraId="118CAEAC" w14:textId="77777777"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prohlašuje, že ke dni podpisu této smlouvy:</w:t>
      </w:r>
    </w:p>
    <w:p w14:paraId="5D15B162" w14:textId="4366D239" w:rsidR="006E50B9" w:rsidRPr="00B1463B" w:rsidRDefault="006E50B9"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na Věci neváznou žádné vady, závazková práva třetích osob, dluhy, zástavní práva, nájemní práva ani jiné právní povinnosti, které by Kupujícímu po nabytí vlastnictví k</w:t>
      </w:r>
      <w:r w:rsidR="001E3B52" w:rsidRPr="00B1463B">
        <w:rPr>
          <w:rFonts w:ascii="Arial" w:eastAsia="Times New Roman" w:hAnsi="Arial" w:cs="Arial"/>
          <w:sz w:val="20"/>
          <w:szCs w:val="20"/>
          <w:lang w:eastAsia="cs-CZ"/>
        </w:rPr>
        <w:t xml:space="preserve"> Věci </w:t>
      </w:r>
      <w:r w:rsidRPr="00B1463B">
        <w:rPr>
          <w:rFonts w:ascii="Arial" w:eastAsia="Times New Roman" w:hAnsi="Arial" w:cs="Arial"/>
          <w:sz w:val="20"/>
          <w:szCs w:val="20"/>
          <w:lang w:eastAsia="cs-CZ"/>
        </w:rPr>
        <w:t>jakkoliv ztěžovaly nebo znemožňovaly výkon jeho vlastnického práva,</w:t>
      </w:r>
    </w:p>
    <w:p w14:paraId="2442DF95" w14:textId="77777777" w:rsidR="006E50B9" w:rsidRPr="00B1463B" w:rsidRDefault="006E50B9"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Věc není předmětem žádného probíhajícího soudního, rozhodčího ani jiného obdobného řízení, včetně nařízení předběžného opatření či správního řízení, stejně jako Prodávajícímu není ani nemohlo být známo, že by jakýkoliv spor, soudní, rozhodčí anebo jiné řízení hrozilo,</w:t>
      </w:r>
    </w:p>
    <w:p w14:paraId="34882EF2" w14:textId="77777777" w:rsidR="006E50B9" w:rsidRPr="00B1463B" w:rsidRDefault="006E50B9"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není v úpadku, ani proti němu nebylo zahájeno insolvenční řízení,</w:t>
      </w:r>
    </w:p>
    <w:p w14:paraId="677DCF41" w14:textId="7DE60982" w:rsidR="006E50B9" w:rsidRPr="00B1463B" w:rsidRDefault="001E3B52"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není </w:t>
      </w:r>
      <w:r w:rsidR="006E50B9" w:rsidRPr="00B1463B">
        <w:rPr>
          <w:rFonts w:ascii="Arial" w:eastAsia="Times New Roman" w:hAnsi="Arial" w:cs="Arial"/>
          <w:sz w:val="20"/>
          <w:szCs w:val="20"/>
          <w:lang w:eastAsia="cs-CZ"/>
        </w:rPr>
        <w:t xml:space="preserve">jakkoliv omezen v nakládání s Věcí, ani mu není známa žádná okolnost, která by bránila uzavření této smlouvy, </w:t>
      </w:r>
    </w:p>
    <w:p w14:paraId="6084EC8B" w14:textId="77777777" w:rsidR="006E50B9" w:rsidRPr="00B1463B" w:rsidRDefault="006E50B9" w:rsidP="000024CC">
      <w:pPr>
        <w:widowControl w:val="0"/>
        <w:numPr>
          <w:ilvl w:val="0"/>
          <w:numId w:val="3"/>
        </w:numPr>
        <w:spacing w:after="120" w:line="276" w:lineRule="auto"/>
        <w:ind w:left="851" w:hanging="425"/>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na jeho majetek není vedena exekuce nebo nucený výkon rozhodnutí a nemá žádný daňový nedoplatek vůči finančnímu úřadu.</w:t>
      </w:r>
    </w:p>
    <w:p w14:paraId="66737AF8" w14:textId="38959645"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Pokud by někdo vůči Kupujícímu uplatňoval jakoukoliv pohled</w:t>
      </w:r>
      <w:r w:rsidR="000024CC">
        <w:rPr>
          <w:rFonts w:ascii="Arial" w:eastAsia="Times New Roman" w:hAnsi="Arial" w:cs="Arial"/>
          <w:sz w:val="20"/>
          <w:szCs w:val="20"/>
          <w:lang w:eastAsia="cs-CZ"/>
        </w:rPr>
        <w:t>ávku či jiné právo vzniklé před </w:t>
      </w:r>
      <w:r w:rsidRPr="00B1463B">
        <w:rPr>
          <w:rFonts w:ascii="Arial" w:eastAsia="Times New Roman" w:hAnsi="Arial" w:cs="Arial"/>
          <w:sz w:val="20"/>
          <w:szCs w:val="20"/>
          <w:lang w:eastAsia="cs-CZ"/>
        </w:rPr>
        <w:t xml:space="preserve">nabytím vlastnického práva podle této smlouvy, spojené s vlastnictvím a užíváním Věci či její součásti a příslušenství, zavazuje se Prodávající, že pohledávku zaplatí, resp. jiné právo uspokojí sám. </w:t>
      </w:r>
    </w:p>
    <w:p w14:paraId="77415A33" w14:textId="77777777"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Smluvní strany se dohodly, že pokud se jakákoliv prohlášení či ujištění Prodávajícího ukážou nebo se stanou nepravdivými, nepřesnými, neúplnými, matoucími, klamavými nebo zavádějícími, bude Kupující oprávněn podle své volby od této Kupní smlouvy odstoupit anebo po Prodávajícím požadovat buď slevu z kupní ceny ve výši v jaké vzniklá škoda dle prokazatelných důkazů nastala anebo uvedení takové skutečnosti do souladu s ujištěními a tvrzeními obsaženými v této smlouvě. </w:t>
      </w:r>
    </w:p>
    <w:p w14:paraId="212E5C20" w14:textId="77777777"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Strana Kupující prohlašuje, že se seznámila se stavem Věci, který je předmětem této Kupní smlouvy, a že ji přebírá ve stavu, v jakém se ke dni nabytí vlastnického práva nachází. </w:t>
      </w:r>
    </w:p>
    <w:p w14:paraId="0A910C5F" w14:textId="77777777" w:rsidR="006E50B9" w:rsidRPr="00B1463B" w:rsidRDefault="006E50B9" w:rsidP="000024CC">
      <w:pPr>
        <w:widowControl w:val="0"/>
        <w:numPr>
          <w:ilvl w:val="0"/>
          <w:numId w:val="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lastRenderedPageBreak/>
        <w:t>Kupující dále prohlašuje, že vzhledem ke shora uvedeným skutečnostem je oprávněn tuto Kupní smlouvu uzavřít a plnit závazky v ní obsažené, a že neexistuje žádný závazek vůči jiné osobě, ani nárok státu, finančního úřadu nebo jiného orgánu státní správy nebo samosprávy, který by mu bránil smlouvu uzavřít a plnit.</w:t>
      </w:r>
    </w:p>
    <w:p w14:paraId="4F6297F8" w14:textId="77777777" w:rsidR="0004314C" w:rsidRPr="00B1463B" w:rsidRDefault="0004314C" w:rsidP="007D4DD1">
      <w:pPr>
        <w:widowControl w:val="0"/>
        <w:tabs>
          <w:tab w:val="left" w:pos="720"/>
        </w:tabs>
        <w:spacing w:after="120" w:line="276" w:lineRule="auto"/>
        <w:contextualSpacing/>
        <w:rPr>
          <w:rFonts w:ascii="Arial" w:eastAsia="Times New Roman" w:hAnsi="Arial" w:cs="Arial"/>
          <w:sz w:val="20"/>
          <w:szCs w:val="20"/>
          <w:lang w:eastAsia="cs-CZ"/>
        </w:rPr>
      </w:pPr>
    </w:p>
    <w:p w14:paraId="4BB4FDBE" w14:textId="71E5CA43" w:rsidR="006E50B9" w:rsidRPr="00B1463B" w:rsidRDefault="006E50B9" w:rsidP="000024CC">
      <w:pPr>
        <w:widowControl w:val="0"/>
        <w:tabs>
          <w:tab w:val="left" w:pos="720"/>
        </w:tabs>
        <w:spacing w:after="120" w:line="276" w:lineRule="auto"/>
        <w:contextualSpacing/>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Článek IV.</w:t>
      </w:r>
    </w:p>
    <w:p w14:paraId="6E741CA0" w14:textId="16403E50" w:rsidR="006E50B9" w:rsidRPr="00B1463B" w:rsidRDefault="006E50B9" w:rsidP="000024CC">
      <w:pPr>
        <w:widowControl w:val="0"/>
        <w:tabs>
          <w:tab w:val="left" w:pos="720"/>
        </w:tabs>
        <w:spacing w:after="120" w:line="276" w:lineRule="auto"/>
        <w:ind w:right="-1"/>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Cena a platební podmínky</w:t>
      </w:r>
    </w:p>
    <w:p w14:paraId="0FAD90FD" w14:textId="6BE48FE6" w:rsidR="005514A9"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Cena Věci v množství a kvalitě podle článku I. je stanovena dohodou v souladu s nab</w:t>
      </w:r>
      <w:r w:rsidR="005514A9">
        <w:rPr>
          <w:rFonts w:ascii="Arial" w:eastAsia="Times New Roman" w:hAnsi="Arial" w:cs="Arial"/>
          <w:sz w:val="20"/>
          <w:szCs w:val="20"/>
          <w:lang w:eastAsia="cs-CZ"/>
        </w:rPr>
        <w:t>ídkou Prodávajícího v rámci shora</w:t>
      </w:r>
      <w:r w:rsidRPr="00B1463B">
        <w:rPr>
          <w:rFonts w:ascii="Arial" w:eastAsia="Times New Roman" w:hAnsi="Arial" w:cs="Arial"/>
          <w:sz w:val="20"/>
          <w:szCs w:val="20"/>
          <w:lang w:eastAsia="cs-CZ"/>
        </w:rPr>
        <w:t xml:space="preserve"> </w:t>
      </w:r>
      <w:r w:rsidR="005514A9">
        <w:rPr>
          <w:rFonts w:ascii="Arial" w:eastAsia="Times New Roman" w:hAnsi="Arial" w:cs="Arial"/>
          <w:sz w:val="20"/>
          <w:szCs w:val="20"/>
          <w:lang w:eastAsia="cs-CZ"/>
        </w:rPr>
        <w:t>nadepsané</w:t>
      </w:r>
      <w:r w:rsidRPr="00B1463B">
        <w:rPr>
          <w:rFonts w:ascii="Arial" w:eastAsia="Times New Roman" w:hAnsi="Arial" w:cs="Arial"/>
          <w:sz w:val="20"/>
          <w:szCs w:val="20"/>
          <w:lang w:eastAsia="cs-CZ"/>
        </w:rPr>
        <w:t xml:space="preserve"> </w:t>
      </w:r>
      <w:r w:rsidR="005514A9">
        <w:rPr>
          <w:rFonts w:ascii="Arial" w:eastAsia="Times New Roman" w:hAnsi="Arial" w:cs="Arial"/>
          <w:sz w:val="20"/>
          <w:szCs w:val="20"/>
          <w:lang w:eastAsia="cs-CZ"/>
        </w:rPr>
        <w:t>veřejné zakázky malého rozsahu</w:t>
      </w:r>
      <w:r w:rsidRPr="00B1463B">
        <w:rPr>
          <w:rFonts w:ascii="Arial" w:eastAsia="Times New Roman" w:hAnsi="Arial" w:cs="Arial"/>
          <w:sz w:val="20"/>
          <w:szCs w:val="20"/>
          <w:lang w:eastAsia="cs-CZ"/>
        </w:rPr>
        <w:t xml:space="preserve"> a činí:</w:t>
      </w:r>
    </w:p>
    <w:p w14:paraId="05F8F861" w14:textId="5B1302F5" w:rsidR="005514A9" w:rsidRDefault="006E50B9" w:rsidP="005514A9">
      <w:pPr>
        <w:widowControl w:val="0"/>
        <w:spacing w:after="120" w:line="276" w:lineRule="auto"/>
        <w:ind w:left="357"/>
        <w:jc w:val="both"/>
        <w:rPr>
          <w:rFonts w:ascii="Arial" w:eastAsia="Times New Roman" w:hAnsi="Arial" w:cs="Arial"/>
          <w:sz w:val="20"/>
          <w:szCs w:val="20"/>
          <w:lang w:eastAsia="cs-CZ"/>
        </w:rPr>
      </w:pPr>
      <w:r w:rsidRPr="005514A9">
        <w:rPr>
          <w:rFonts w:ascii="Arial" w:eastAsia="Times New Roman" w:hAnsi="Arial" w:cs="Arial"/>
          <w:sz w:val="20"/>
          <w:szCs w:val="20"/>
          <w:lang w:eastAsia="cs-CZ"/>
        </w:rPr>
        <w:t>Cena bez DPH: ……</w:t>
      </w:r>
      <w:r w:rsidR="00F54832" w:rsidRPr="005514A9">
        <w:rPr>
          <w:rFonts w:ascii="Arial" w:eastAsia="Times New Roman" w:hAnsi="Arial" w:cs="Arial"/>
          <w:sz w:val="20"/>
          <w:szCs w:val="20"/>
          <w:lang w:eastAsia="cs-CZ"/>
        </w:rPr>
        <w:t xml:space="preserve">………………………. </w:t>
      </w:r>
      <w:r w:rsidRPr="005514A9">
        <w:rPr>
          <w:rFonts w:ascii="Arial" w:eastAsia="Times New Roman" w:hAnsi="Arial" w:cs="Arial"/>
          <w:sz w:val="20"/>
          <w:szCs w:val="20"/>
          <w:lang w:eastAsia="cs-CZ"/>
        </w:rPr>
        <w:t>Kč</w:t>
      </w:r>
      <w:r w:rsidR="00110EAD">
        <w:rPr>
          <w:rFonts w:ascii="Arial" w:eastAsia="Times New Roman" w:hAnsi="Arial" w:cs="Arial"/>
          <w:sz w:val="20"/>
          <w:szCs w:val="20"/>
          <w:lang w:eastAsia="cs-CZ"/>
        </w:rPr>
        <w:tab/>
      </w:r>
      <w:r w:rsidR="005514A9">
        <w:rPr>
          <w:rFonts w:ascii="Arial" w:eastAsia="Times New Roman" w:hAnsi="Arial" w:cs="Arial"/>
          <w:sz w:val="20"/>
          <w:szCs w:val="20"/>
          <w:lang w:eastAsia="cs-CZ"/>
        </w:rPr>
        <w:t>(slovy: …………………</w:t>
      </w:r>
      <w:r w:rsidR="00110EAD">
        <w:rPr>
          <w:rFonts w:ascii="Arial" w:eastAsia="Times New Roman" w:hAnsi="Arial" w:cs="Arial"/>
          <w:sz w:val="20"/>
          <w:szCs w:val="20"/>
          <w:lang w:eastAsia="cs-CZ"/>
        </w:rPr>
        <w:t>……</w:t>
      </w:r>
      <w:proofErr w:type="gramStart"/>
      <w:r w:rsidR="00110EAD">
        <w:rPr>
          <w:rFonts w:ascii="Arial" w:eastAsia="Times New Roman" w:hAnsi="Arial" w:cs="Arial"/>
          <w:sz w:val="20"/>
          <w:szCs w:val="20"/>
          <w:lang w:eastAsia="cs-CZ"/>
        </w:rPr>
        <w:t>…..</w:t>
      </w:r>
      <w:r w:rsidRPr="005514A9">
        <w:rPr>
          <w:rFonts w:ascii="Arial" w:eastAsia="Times New Roman" w:hAnsi="Arial" w:cs="Arial"/>
          <w:sz w:val="20"/>
          <w:szCs w:val="20"/>
          <w:lang w:eastAsia="cs-CZ"/>
        </w:rPr>
        <w:t xml:space="preserve"> korun</w:t>
      </w:r>
      <w:proofErr w:type="gramEnd"/>
      <w:r w:rsidRPr="005514A9">
        <w:rPr>
          <w:rFonts w:ascii="Arial" w:eastAsia="Times New Roman" w:hAnsi="Arial" w:cs="Arial"/>
          <w:sz w:val="20"/>
          <w:szCs w:val="20"/>
          <w:lang w:eastAsia="cs-CZ"/>
        </w:rPr>
        <w:t xml:space="preserve"> </w:t>
      </w:r>
      <w:r w:rsidR="005514A9">
        <w:rPr>
          <w:rFonts w:ascii="Arial" w:eastAsia="Times New Roman" w:hAnsi="Arial" w:cs="Arial"/>
          <w:sz w:val="20"/>
          <w:szCs w:val="20"/>
          <w:lang w:eastAsia="cs-CZ"/>
        </w:rPr>
        <w:t>českých)</w:t>
      </w:r>
    </w:p>
    <w:p w14:paraId="71155582" w14:textId="4E5776ED" w:rsidR="005514A9" w:rsidRDefault="00EB79A8" w:rsidP="005514A9">
      <w:pPr>
        <w:widowControl w:val="0"/>
        <w:spacing w:after="120" w:line="276" w:lineRule="auto"/>
        <w:ind w:left="357"/>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DPH 21 %: </w:t>
      </w:r>
      <w:r w:rsidR="006E50B9" w:rsidRPr="00B1463B">
        <w:rPr>
          <w:rFonts w:ascii="Arial" w:eastAsia="Times New Roman" w:hAnsi="Arial" w:cs="Arial"/>
          <w:sz w:val="20"/>
          <w:szCs w:val="20"/>
          <w:lang w:eastAsia="cs-CZ"/>
        </w:rPr>
        <w:t xml:space="preserve"> </w:t>
      </w:r>
      <w:r w:rsidR="00160EED" w:rsidRPr="00B1463B">
        <w:rPr>
          <w:rFonts w:ascii="Arial" w:eastAsia="Times New Roman" w:hAnsi="Arial" w:cs="Arial"/>
          <w:sz w:val="20"/>
          <w:szCs w:val="20"/>
          <w:lang w:eastAsia="cs-CZ"/>
        </w:rPr>
        <w:t>…………….</w:t>
      </w:r>
      <w:r w:rsidR="006E50B9" w:rsidRPr="00B1463B">
        <w:rPr>
          <w:rFonts w:ascii="Arial" w:eastAsia="Times New Roman" w:hAnsi="Arial" w:cs="Arial"/>
          <w:sz w:val="20"/>
          <w:szCs w:val="20"/>
          <w:lang w:eastAsia="cs-CZ"/>
        </w:rPr>
        <w:t>………</w:t>
      </w:r>
      <w:r w:rsidR="00160EED" w:rsidRPr="00B1463B">
        <w:rPr>
          <w:rFonts w:ascii="Arial" w:eastAsia="Times New Roman" w:hAnsi="Arial" w:cs="Arial"/>
          <w:sz w:val="20"/>
          <w:szCs w:val="20"/>
          <w:lang w:eastAsia="cs-CZ"/>
        </w:rPr>
        <w:t>……</w:t>
      </w:r>
      <w:proofErr w:type="gramStart"/>
      <w:r w:rsidR="00160EED" w:rsidRPr="00B1463B">
        <w:rPr>
          <w:rFonts w:ascii="Arial" w:eastAsia="Times New Roman" w:hAnsi="Arial" w:cs="Arial"/>
          <w:sz w:val="20"/>
          <w:szCs w:val="20"/>
          <w:lang w:eastAsia="cs-CZ"/>
        </w:rPr>
        <w:t>…..</w:t>
      </w:r>
      <w:r w:rsidR="006E50B9" w:rsidRPr="00B1463B">
        <w:rPr>
          <w:rFonts w:ascii="Arial" w:eastAsia="Times New Roman" w:hAnsi="Arial" w:cs="Arial"/>
          <w:sz w:val="20"/>
          <w:szCs w:val="20"/>
          <w:lang w:eastAsia="cs-CZ"/>
        </w:rPr>
        <w:t>…</w:t>
      </w:r>
      <w:proofErr w:type="gramEnd"/>
      <w:r w:rsidR="006E50B9" w:rsidRPr="00B1463B">
        <w:rPr>
          <w:rFonts w:ascii="Arial" w:eastAsia="Times New Roman" w:hAnsi="Arial" w:cs="Arial"/>
          <w:sz w:val="20"/>
          <w:szCs w:val="20"/>
          <w:lang w:eastAsia="cs-CZ"/>
        </w:rPr>
        <w:t>. Kč</w:t>
      </w:r>
      <w:r w:rsidR="00F54832" w:rsidRPr="00B1463B">
        <w:rPr>
          <w:rFonts w:ascii="Arial" w:eastAsia="Times New Roman" w:hAnsi="Arial" w:cs="Arial"/>
          <w:sz w:val="20"/>
          <w:szCs w:val="20"/>
          <w:lang w:eastAsia="cs-CZ"/>
        </w:rPr>
        <w:tab/>
      </w:r>
      <w:r w:rsidR="00110EAD">
        <w:rPr>
          <w:rFonts w:ascii="Arial" w:eastAsia="Times New Roman" w:hAnsi="Arial" w:cs="Arial"/>
          <w:sz w:val="20"/>
          <w:szCs w:val="20"/>
          <w:lang w:eastAsia="cs-CZ"/>
        </w:rPr>
        <w:t>(slovy: …………………………..</w:t>
      </w:r>
      <w:r w:rsidR="00110EAD" w:rsidRPr="005514A9">
        <w:rPr>
          <w:rFonts w:ascii="Arial" w:eastAsia="Times New Roman" w:hAnsi="Arial" w:cs="Arial"/>
          <w:sz w:val="20"/>
          <w:szCs w:val="20"/>
          <w:lang w:eastAsia="cs-CZ"/>
        </w:rPr>
        <w:t xml:space="preserve"> korun </w:t>
      </w:r>
      <w:r w:rsidR="00110EAD">
        <w:rPr>
          <w:rFonts w:ascii="Arial" w:eastAsia="Times New Roman" w:hAnsi="Arial" w:cs="Arial"/>
          <w:sz w:val="20"/>
          <w:szCs w:val="20"/>
          <w:lang w:eastAsia="cs-CZ"/>
        </w:rPr>
        <w:t>českých)</w:t>
      </w:r>
    </w:p>
    <w:p w14:paraId="2CF977D4" w14:textId="79470A32" w:rsidR="005514A9" w:rsidRDefault="006E50B9" w:rsidP="005514A9">
      <w:pPr>
        <w:widowControl w:val="0"/>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Celková cena včetně DPH: </w:t>
      </w:r>
      <w:proofErr w:type="gramStart"/>
      <w:r w:rsidR="00160EED" w:rsidRPr="00B1463B">
        <w:rPr>
          <w:rFonts w:ascii="Arial" w:eastAsia="Times New Roman" w:hAnsi="Arial" w:cs="Arial"/>
          <w:sz w:val="20"/>
          <w:szCs w:val="20"/>
          <w:lang w:eastAsia="cs-CZ"/>
        </w:rPr>
        <w:t>…..</w:t>
      </w:r>
      <w:r w:rsidRPr="00B1463B">
        <w:rPr>
          <w:rFonts w:ascii="Arial" w:eastAsia="Times New Roman" w:hAnsi="Arial" w:cs="Arial"/>
          <w:sz w:val="20"/>
          <w:szCs w:val="20"/>
          <w:lang w:eastAsia="cs-CZ"/>
        </w:rPr>
        <w:t>…</w:t>
      </w:r>
      <w:proofErr w:type="gramEnd"/>
      <w:r w:rsidRPr="00B1463B">
        <w:rPr>
          <w:rFonts w:ascii="Arial" w:eastAsia="Times New Roman" w:hAnsi="Arial" w:cs="Arial"/>
          <w:sz w:val="20"/>
          <w:szCs w:val="20"/>
          <w:lang w:eastAsia="cs-CZ"/>
        </w:rPr>
        <w:t>………</w:t>
      </w:r>
      <w:r w:rsidR="00F54832" w:rsidRPr="00B1463B">
        <w:rPr>
          <w:rFonts w:ascii="Arial" w:eastAsia="Times New Roman" w:hAnsi="Arial" w:cs="Arial"/>
          <w:sz w:val="20"/>
          <w:szCs w:val="20"/>
          <w:lang w:eastAsia="cs-CZ"/>
        </w:rPr>
        <w:t>..</w:t>
      </w:r>
      <w:r w:rsidRPr="00B1463B">
        <w:rPr>
          <w:rFonts w:ascii="Arial" w:eastAsia="Times New Roman" w:hAnsi="Arial" w:cs="Arial"/>
          <w:sz w:val="20"/>
          <w:szCs w:val="20"/>
          <w:lang w:eastAsia="cs-CZ"/>
        </w:rPr>
        <w:t>.</w:t>
      </w:r>
      <w:r w:rsidR="00160EED" w:rsidRPr="00B1463B">
        <w:rPr>
          <w:rFonts w:ascii="Arial" w:eastAsia="Times New Roman" w:hAnsi="Arial" w:cs="Arial"/>
          <w:sz w:val="20"/>
          <w:szCs w:val="20"/>
          <w:lang w:eastAsia="cs-CZ"/>
        </w:rPr>
        <w:t xml:space="preserve"> </w:t>
      </w:r>
      <w:r w:rsidRPr="00B1463B">
        <w:rPr>
          <w:rFonts w:ascii="Arial" w:eastAsia="Times New Roman" w:hAnsi="Arial" w:cs="Arial"/>
          <w:sz w:val="20"/>
          <w:szCs w:val="20"/>
          <w:lang w:eastAsia="cs-CZ"/>
        </w:rPr>
        <w:t>Kč</w:t>
      </w:r>
      <w:r w:rsidR="00F54832" w:rsidRPr="00B1463B">
        <w:rPr>
          <w:rFonts w:ascii="Arial" w:eastAsia="Times New Roman" w:hAnsi="Arial" w:cs="Arial"/>
          <w:sz w:val="20"/>
          <w:szCs w:val="20"/>
          <w:lang w:eastAsia="cs-CZ"/>
        </w:rPr>
        <w:tab/>
      </w:r>
      <w:r w:rsidR="00110EAD">
        <w:rPr>
          <w:rFonts w:ascii="Arial" w:eastAsia="Times New Roman" w:hAnsi="Arial" w:cs="Arial"/>
          <w:sz w:val="20"/>
          <w:szCs w:val="20"/>
          <w:lang w:eastAsia="cs-CZ"/>
        </w:rPr>
        <w:t>(slovy: …………………………..</w:t>
      </w:r>
      <w:r w:rsidR="00110EAD" w:rsidRPr="005514A9">
        <w:rPr>
          <w:rFonts w:ascii="Arial" w:eastAsia="Times New Roman" w:hAnsi="Arial" w:cs="Arial"/>
          <w:sz w:val="20"/>
          <w:szCs w:val="20"/>
          <w:lang w:eastAsia="cs-CZ"/>
        </w:rPr>
        <w:t xml:space="preserve"> korun </w:t>
      </w:r>
      <w:r w:rsidR="00110EAD">
        <w:rPr>
          <w:rFonts w:ascii="Arial" w:eastAsia="Times New Roman" w:hAnsi="Arial" w:cs="Arial"/>
          <w:sz w:val="20"/>
          <w:szCs w:val="20"/>
          <w:lang w:eastAsia="cs-CZ"/>
        </w:rPr>
        <w:t>českých)</w:t>
      </w:r>
    </w:p>
    <w:p w14:paraId="0C14DBBA" w14:textId="3C5CB96A" w:rsidR="006E50B9" w:rsidRPr="00B1463B" w:rsidRDefault="005514A9" w:rsidP="005514A9">
      <w:pPr>
        <w:widowControl w:val="0"/>
        <w:spacing w:after="120" w:line="276" w:lineRule="auto"/>
        <w:ind w:left="357"/>
        <w:jc w:val="both"/>
        <w:rPr>
          <w:rFonts w:ascii="Arial" w:eastAsia="Times New Roman" w:hAnsi="Arial" w:cs="Arial"/>
          <w:sz w:val="20"/>
          <w:szCs w:val="20"/>
          <w:lang w:eastAsia="cs-CZ"/>
        </w:rPr>
      </w:pPr>
      <w:r>
        <w:rPr>
          <w:rFonts w:ascii="Arial" w:eastAsia="Times New Roman" w:hAnsi="Arial" w:cs="Arial"/>
          <w:sz w:val="20"/>
          <w:szCs w:val="20"/>
          <w:lang w:eastAsia="cs-CZ"/>
        </w:rPr>
        <w:t>Přesné vyčíslení cenové</w:t>
      </w:r>
      <w:r w:rsidR="006E50B9" w:rsidRPr="00B1463B">
        <w:rPr>
          <w:rFonts w:ascii="Arial" w:eastAsia="Times New Roman" w:hAnsi="Arial" w:cs="Arial"/>
          <w:sz w:val="20"/>
          <w:szCs w:val="20"/>
          <w:lang w:eastAsia="cs-CZ"/>
        </w:rPr>
        <w:t xml:space="preserve"> specifikace včetně jednotkovýc</w:t>
      </w:r>
      <w:r>
        <w:rPr>
          <w:rFonts w:ascii="Arial" w:eastAsia="Times New Roman" w:hAnsi="Arial" w:cs="Arial"/>
          <w:sz w:val="20"/>
          <w:szCs w:val="20"/>
          <w:lang w:eastAsia="cs-CZ"/>
        </w:rPr>
        <w:t>h cen i cen celkových je uvedeno</w:t>
      </w:r>
      <w:r w:rsidR="006E50B9" w:rsidRPr="00B1463B">
        <w:rPr>
          <w:rFonts w:ascii="Arial" w:eastAsia="Times New Roman" w:hAnsi="Arial" w:cs="Arial"/>
          <w:sz w:val="20"/>
          <w:szCs w:val="20"/>
          <w:lang w:eastAsia="cs-CZ"/>
        </w:rPr>
        <w:t xml:space="preserve"> v </w:t>
      </w:r>
      <w:r w:rsidR="006E50B9" w:rsidRPr="00B1463B">
        <w:rPr>
          <w:rFonts w:ascii="Arial" w:eastAsia="Times New Roman" w:hAnsi="Arial" w:cs="Arial"/>
          <w:b/>
          <w:sz w:val="20"/>
          <w:szCs w:val="20"/>
          <w:lang w:eastAsia="cs-CZ"/>
        </w:rPr>
        <w:t xml:space="preserve">Příloze </w:t>
      </w:r>
      <w:r w:rsidR="006E50B9" w:rsidRPr="00B1463B">
        <w:rPr>
          <w:rFonts w:ascii="Arial" w:eastAsia="Times New Roman" w:hAnsi="Arial" w:cs="Arial"/>
          <w:b/>
          <w:sz w:val="20"/>
          <w:szCs w:val="20"/>
          <w:lang w:eastAsia="cs-CZ"/>
        </w:rPr>
        <w:br/>
        <w:t>č. 1</w:t>
      </w:r>
      <w:r w:rsidR="006E50B9" w:rsidRPr="00B1463B">
        <w:rPr>
          <w:rFonts w:ascii="Arial" w:eastAsia="Times New Roman" w:hAnsi="Arial" w:cs="Arial"/>
          <w:sz w:val="20"/>
          <w:szCs w:val="20"/>
          <w:lang w:eastAsia="cs-CZ"/>
        </w:rPr>
        <w:t xml:space="preserve"> této smlouvy.</w:t>
      </w:r>
    </w:p>
    <w:p w14:paraId="7A0A6999" w14:textId="77777777" w:rsidR="005514A9"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Kupní cena je nepřekročitelná a obsahuje veškeré náklady spojené s plněním předmětu smlouvy (tj. doprava Věci do místa plnění, balné</w:t>
      </w:r>
      <w:r w:rsidR="00B0783F" w:rsidRPr="00B1463B">
        <w:rPr>
          <w:rFonts w:ascii="Arial" w:eastAsia="Times New Roman" w:hAnsi="Arial" w:cs="Arial"/>
          <w:sz w:val="20"/>
          <w:szCs w:val="20"/>
          <w:lang w:eastAsia="cs-CZ"/>
        </w:rPr>
        <w:t xml:space="preserve">, montáž </w:t>
      </w:r>
      <w:r w:rsidR="00855A36" w:rsidRPr="00B1463B">
        <w:rPr>
          <w:rFonts w:ascii="Arial" w:eastAsia="Times New Roman" w:hAnsi="Arial" w:cs="Arial"/>
          <w:sz w:val="20"/>
          <w:szCs w:val="20"/>
          <w:lang w:eastAsia="cs-CZ"/>
        </w:rPr>
        <w:t xml:space="preserve">a zprovoznění </w:t>
      </w:r>
      <w:r w:rsidR="003230BA" w:rsidRPr="00B1463B">
        <w:rPr>
          <w:rFonts w:ascii="Arial" w:eastAsia="Times New Roman" w:hAnsi="Arial" w:cs="Arial"/>
          <w:sz w:val="20"/>
          <w:szCs w:val="20"/>
          <w:lang w:eastAsia="cs-CZ"/>
        </w:rPr>
        <w:t xml:space="preserve">na místě </w:t>
      </w:r>
      <w:r w:rsidR="00131C52" w:rsidRPr="00B1463B">
        <w:rPr>
          <w:rFonts w:ascii="Arial" w:eastAsia="Times New Roman" w:hAnsi="Arial" w:cs="Arial"/>
          <w:sz w:val="20"/>
          <w:szCs w:val="20"/>
          <w:lang w:eastAsia="cs-CZ"/>
        </w:rPr>
        <w:t>plnění dle čl. V odst. 1 této smlouvy</w:t>
      </w:r>
      <w:r w:rsidRPr="00B1463B">
        <w:rPr>
          <w:rFonts w:ascii="Arial" w:eastAsia="Times New Roman" w:hAnsi="Arial" w:cs="Arial"/>
          <w:sz w:val="20"/>
          <w:szCs w:val="20"/>
          <w:lang w:eastAsia="cs-CZ"/>
        </w:rPr>
        <w:t>)</w:t>
      </w:r>
      <w:r w:rsidR="00DE2531" w:rsidRPr="00B1463B">
        <w:rPr>
          <w:rFonts w:ascii="Arial" w:eastAsia="Times New Roman" w:hAnsi="Arial" w:cs="Arial"/>
          <w:sz w:val="20"/>
          <w:szCs w:val="20"/>
          <w:lang w:eastAsia="cs-CZ"/>
        </w:rPr>
        <w:t>.</w:t>
      </w:r>
      <w:r w:rsidR="00855A36" w:rsidRPr="00B1463B">
        <w:rPr>
          <w:rFonts w:ascii="Arial" w:eastAsia="Times New Roman" w:hAnsi="Arial" w:cs="Arial"/>
          <w:sz w:val="20"/>
          <w:szCs w:val="20"/>
          <w:lang w:eastAsia="cs-CZ"/>
        </w:rPr>
        <w:br/>
      </w:r>
      <w:r w:rsidR="00C5343B" w:rsidRPr="00B1463B">
        <w:rPr>
          <w:rFonts w:ascii="Arial" w:eastAsia="Times New Roman" w:hAnsi="Arial" w:cs="Arial"/>
          <w:sz w:val="20"/>
          <w:szCs w:val="20"/>
          <w:lang w:eastAsia="cs-CZ"/>
        </w:rPr>
        <w:t xml:space="preserve">Předmětem montáže </w:t>
      </w:r>
      <w:r w:rsidR="00855A36" w:rsidRPr="00B1463B">
        <w:rPr>
          <w:rFonts w:ascii="Arial" w:eastAsia="Times New Roman" w:hAnsi="Arial" w:cs="Arial"/>
          <w:sz w:val="20"/>
          <w:szCs w:val="20"/>
          <w:lang w:eastAsia="cs-CZ"/>
        </w:rPr>
        <w:t xml:space="preserve">a zprovoznění </w:t>
      </w:r>
      <w:r w:rsidR="00C5343B" w:rsidRPr="00B1463B">
        <w:rPr>
          <w:rFonts w:ascii="Arial" w:eastAsia="Times New Roman" w:hAnsi="Arial" w:cs="Arial"/>
          <w:sz w:val="20"/>
          <w:szCs w:val="20"/>
          <w:lang w:eastAsia="cs-CZ"/>
        </w:rPr>
        <w:t>je:</w:t>
      </w:r>
    </w:p>
    <w:p w14:paraId="2AC1E0FC" w14:textId="56944153" w:rsidR="005514A9" w:rsidRDefault="00890B9B" w:rsidP="007A353A">
      <w:pPr>
        <w:widowControl w:val="0"/>
        <w:spacing w:after="120" w:line="276" w:lineRule="auto"/>
        <w:ind w:left="709" w:hanging="142"/>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 </w:t>
      </w:r>
      <w:r w:rsidR="00D47478" w:rsidRPr="00B1463B">
        <w:rPr>
          <w:rFonts w:ascii="Arial" w:eastAsia="Times New Roman" w:hAnsi="Arial" w:cs="Arial"/>
          <w:sz w:val="20"/>
          <w:szCs w:val="20"/>
          <w:lang w:eastAsia="cs-CZ"/>
        </w:rPr>
        <w:t>k</w:t>
      </w:r>
      <w:r w:rsidRPr="00B1463B">
        <w:rPr>
          <w:rFonts w:ascii="Arial" w:eastAsia="Times New Roman" w:hAnsi="Arial" w:cs="Arial"/>
          <w:sz w:val="20"/>
          <w:szCs w:val="20"/>
          <w:lang w:eastAsia="cs-CZ"/>
        </w:rPr>
        <w:t>ompletace diskového pole a jeho osazení do rackové skřín</w:t>
      </w:r>
      <w:r w:rsidR="007A353A">
        <w:rPr>
          <w:rFonts w:ascii="Arial" w:eastAsia="Times New Roman" w:hAnsi="Arial" w:cs="Arial"/>
          <w:sz w:val="20"/>
          <w:szCs w:val="20"/>
          <w:lang w:eastAsia="cs-CZ"/>
        </w:rPr>
        <w:t>ě zákazníka včetně propojení se </w:t>
      </w:r>
      <w:r w:rsidRPr="00B1463B">
        <w:rPr>
          <w:rFonts w:ascii="Arial" w:eastAsia="Times New Roman" w:hAnsi="Arial" w:cs="Arial"/>
          <w:sz w:val="20"/>
          <w:szCs w:val="20"/>
          <w:lang w:eastAsia="cs-CZ"/>
        </w:rPr>
        <w:t>serverovou farmou</w:t>
      </w:r>
      <w:r w:rsidR="00D47478" w:rsidRPr="00B1463B">
        <w:rPr>
          <w:rFonts w:ascii="Arial" w:eastAsia="Times New Roman" w:hAnsi="Arial" w:cs="Arial"/>
          <w:sz w:val="20"/>
          <w:szCs w:val="20"/>
          <w:lang w:eastAsia="cs-CZ"/>
        </w:rPr>
        <w:t>,</w:t>
      </w:r>
    </w:p>
    <w:p w14:paraId="03098D13" w14:textId="5C2228CC" w:rsidR="005514A9" w:rsidRDefault="00890B9B" w:rsidP="007A353A">
      <w:pPr>
        <w:widowControl w:val="0"/>
        <w:spacing w:after="120" w:line="276" w:lineRule="auto"/>
        <w:ind w:left="709" w:hanging="142"/>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 </w:t>
      </w:r>
      <w:r w:rsidR="00D47478" w:rsidRPr="00B1463B">
        <w:rPr>
          <w:rFonts w:ascii="Arial" w:eastAsia="Times New Roman" w:hAnsi="Arial" w:cs="Arial"/>
          <w:sz w:val="20"/>
          <w:szCs w:val="20"/>
          <w:lang w:eastAsia="cs-CZ"/>
        </w:rPr>
        <w:t>k</w:t>
      </w:r>
      <w:r w:rsidRPr="00B1463B">
        <w:rPr>
          <w:rFonts w:ascii="Arial" w:eastAsia="Times New Roman" w:hAnsi="Arial" w:cs="Arial"/>
          <w:sz w:val="20"/>
          <w:szCs w:val="20"/>
          <w:lang w:eastAsia="cs-CZ"/>
        </w:rPr>
        <w:t>onfigurace diskového pole dle</w:t>
      </w:r>
      <w:r w:rsidR="007A353A">
        <w:rPr>
          <w:rFonts w:ascii="Arial" w:eastAsia="Times New Roman" w:hAnsi="Arial" w:cs="Arial"/>
          <w:sz w:val="20"/>
          <w:szCs w:val="20"/>
          <w:lang w:eastAsia="cs-CZ"/>
        </w:rPr>
        <w:t xml:space="preserve"> požadavků zákazníka (síťové při</w:t>
      </w:r>
      <w:r w:rsidRPr="00B1463B">
        <w:rPr>
          <w:rFonts w:ascii="Arial" w:eastAsia="Times New Roman" w:hAnsi="Arial" w:cs="Arial"/>
          <w:sz w:val="20"/>
          <w:szCs w:val="20"/>
          <w:lang w:eastAsia="cs-CZ"/>
        </w:rPr>
        <w:t>pojení, vytvoření logických jednotek a svazků)</w:t>
      </w:r>
      <w:r w:rsidR="007A353A">
        <w:rPr>
          <w:rFonts w:ascii="Arial" w:eastAsia="Times New Roman" w:hAnsi="Arial" w:cs="Arial"/>
          <w:sz w:val="20"/>
          <w:szCs w:val="20"/>
          <w:lang w:eastAsia="cs-CZ"/>
        </w:rPr>
        <w:t>,</w:t>
      </w:r>
    </w:p>
    <w:p w14:paraId="5A7F39FD" w14:textId="26681C11" w:rsidR="0066386B" w:rsidRPr="00B1463B" w:rsidRDefault="00890B9B" w:rsidP="005514A9">
      <w:pPr>
        <w:widowControl w:val="0"/>
        <w:spacing w:after="120" w:line="276" w:lineRule="auto"/>
        <w:ind w:left="56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 migrace dat ze stávajícího pole </w:t>
      </w:r>
      <w:proofErr w:type="spellStart"/>
      <w:r w:rsidRPr="00B1463B">
        <w:rPr>
          <w:rFonts w:ascii="Arial" w:eastAsia="Times New Roman" w:hAnsi="Arial" w:cs="Arial"/>
          <w:sz w:val="20"/>
          <w:szCs w:val="20"/>
          <w:lang w:eastAsia="cs-CZ"/>
        </w:rPr>
        <w:t>Lenovo</w:t>
      </w:r>
      <w:proofErr w:type="spellEnd"/>
      <w:r w:rsidRPr="00B1463B">
        <w:rPr>
          <w:rFonts w:ascii="Arial" w:eastAsia="Times New Roman" w:hAnsi="Arial" w:cs="Arial"/>
          <w:sz w:val="20"/>
          <w:szCs w:val="20"/>
          <w:lang w:eastAsia="cs-CZ"/>
        </w:rPr>
        <w:t xml:space="preserve"> </w:t>
      </w:r>
      <w:proofErr w:type="spellStart"/>
      <w:r w:rsidRPr="00B1463B">
        <w:rPr>
          <w:rFonts w:ascii="Arial" w:eastAsia="Times New Roman" w:hAnsi="Arial" w:cs="Arial"/>
          <w:sz w:val="20"/>
          <w:szCs w:val="20"/>
          <w:lang w:eastAsia="cs-CZ"/>
        </w:rPr>
        <w:t>Storwize</w:t>
      </w:r>
      <w:proofErr w:type="spellEnd"/>
      <w:r w:rsidRPr="00B1463B">
        <w:rPr>
          <w:rFonts w:ascii="Arial" w:eastAsia="Times New Roman" w:hAnsi="Arial" w:cs="Arial"/>
          <w:sz w:val="20"/>
          <w:szCs w:val="20"/>
          <w:lang w:eastAsia="cs-CZ"/>
        </w:rPr>
        <w:t xml:space="preserve"> v3700 (</w:t>
      </w:r>
      <w:proofErr w:type="spellStart"/>
      <w:r w:rsidRPr="00B1463B">
        <w:rPr>
          <w:rFonts w:ascii="Arial" w:eastAsia="Times New Roman" w:hAnsi="Arial" w:cs="Arial"/>
          <w:sz w:val="20"/>
          <w:szCs w:val="20"/>
          <w:lang w:eastAsia="cs-CZ"/>
        </w:rPr>
        <w:t>Storage</w:t>
      </w:r>
      <w:proofErr w:type="spellEnd"/>
      <w:r w:rsidRPr="00B1463B">
        <w:rPr>
          <w:rFonts w:ascii="Arial" w:eastAsia="Times New Roman" w:hAnsi="Arial" w:cs="Arial"/>
          <w:sz w:val="20"/>
          <w:szCs w:val="20"/>
          <w:lang w:eastAsia="cs-CZ"/>
        </w:rPr>
        <w:t xml:space="preserve"> </w:t>
      </w:r>
      <w:proofErr w:type="spellStart"/>
      <w:r w:rsidRPr="00B1463B">
        <w:rPr>
          <w:rFonts w:ascii="Arial" w:eastAsia="Times New Roman" w:hAnsi="Arial" w:cs="Arial"/>
          <w:sz w:val="20"/>
          <w:szCs w:val="20"/>
          <w:lang w:eastAsia="cs-CZ"/>
        </w:rPr>
        <w:t>repository</w:t>
      </w:r>
      <w:proofErr w:type="spellEnd"/>
      <w:r w:rsidRPr="00B1463B">
        <w:rPr>
          <w:rFonts w:ascii="Arial" w:eastAsia="Times New Roman" w:hAnsi="Arial" w:cs="Arial"/>
          <w:sz w:val="20"/>
          <w:szCs w:val="20"/>
          <w:lang w:eastAsia="cs-CZ"/>
        </w:rPr>
        <w:t xml:space="preserve"> pro </w:t>
      </w:r>
      <w:proofErr w:type="spellStart"/>
      <w:r w:rsidRPr="00B1463B">
        <w:rPr>
          <w:rFonts w:ascii="Arial" w:eastAsia="Times New Roman" w:hAnsi="Arial" w:cs="Arial"/>
          <w:sz w:val="20"/>
          <w:szCs w:val="20"/>
          <w:lang w:eastAsia="cs-CZ"/>
        </w:rPr>
        <w:t>XenServery</w:t>
      </w:r>
      <w:proofErr w:type="spellEnd"/>
      <w:r w:rsidRPr="00B1463B">
        <w:rPr>
          <w:rFonts w:ascii="Arial" w:eastAsia="Times New Roman" w:hAnsi="Arial" w:cs="Arial"/>
          <w:sz w:val="20"/>
          <w:szCs w:val="20"/>
          <w:lang w:eastAsia="cs-CZ"/>
        </w:rPr>
        <w:t>)</w:t>
      </w:r>
      <w:r w:rsidR="006E50B9" w:rsidRPr="00B1463B">
        <w:rPr>
          <w:rFonts w:ascii="Arial" w:eastAsia="Times New Roman" w:hAnsi="Arial" w:cs="Arial"/>
          <w:sz w:val="20"/>
          <w:szCs w:val="20"/>
          <w:lang w:eastAsia="cs-CZ"/>
        </w:rPr>
        <w:t>.</w:t>
      </w:r>
    </w:p>
    <w:p w14:paraId="173E2DBD" w14:textId="6B394F27" w:rsidR="006E50B9" w:rsidRPr="00B1463B"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Kupní cena nebude měněna v souvislosti s inflací české koruny, hodnotou kur</w:t>
      </w:r>
      <w:r w:rsidR="00470F68" w:rsidRPr="00B1463B">
        <w:rPr>
          <w:rFonts w:ascii="Arial" w:eastAsia="Times New Roman" w:hAnsi="Arial" w:cs="Arial"/>
          <w:sz w:val="20"/>
          <w:szCs w:val="20"/>
          <w:lang w:eastAsia="cs-CZ"/>
        </w:rPr>
        <w:t>z</w:t>
      </w:r>
      <w:r w:rsidRPr="00B1463B">
        <w:rPr>
          <w:rFonts w:ascii="Arial" w:eastAsia="Times New Roman" w:hAnsi="Arial" w:cs="Arial"/>
          <w:sz w:val="20"/>
          <w:szCs w:val="20"/>
          <w:lang w:eastAsia="cs-CZ"/>
        </w:rPr>
        <w:t>u české koruny vůči zahraničním měnám či jinými faktory s vlivem na měnový kur</w:t>
      </w:r>
      <w:r w:rsidR="00470F68" w:rsidRPr="00B1463B">
        <w:rPr>
          <w:rFonts w:ascii="Arial" w:eastAsia="Times New Roman" w:hAnsi="Arial" w:cs="Arial"/>
          <w:sz w:val="20"/>
          <w:szCs w:val="20"/>
          <w:lang w:eastAsia="cs-CZ"/>
        </w:rPr>
        <w:t>z</w:t>
      </w:r>
      <w:r w:rsidRPr="00B1463B">
        <w:rPr>
          <w:rFonts w:ascii="Arial" w:eastAsia="Times New Roman" w:hAnsi="Arial" w:cs="Arial"/>
          <w:sz w:val="20"/>
          <w:szCs w:val="20"/>
          <w:lang w:eastAsia="cs-CZ"/>
        </w:rPr>
        <w:t xml:space="preserve"> a stabilitu měny. Změna výše ceny je přípustná pouze v případě změny zákonné sazby DPH. </w:t>
      </w:r>
    </w:p>
    <w:p w14:paraId="476D63DB" w14:textId="3548A458" w:rsidR="006E50B9" w:rsidRPr="00B1463B"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Úhrada ceny za Věc bude provedena po jeho převzetí Kupujícím, a to na základě daňového dokladu (faktury) vystaveného Prodávajícím a doručeného Kupujícímu na zák</w:t>
      </w:r>
      <w:r w:rsidR="00287144">
        <w:rPr>
          <w:rFonts w:ascii="Arial" w:eastAsia="Times New Roman" w:hAnsi="Arial" w:cs="Arial"/>
          <w:sz w:val="20"/>
          <w:szCs w:val="20"/>
          <w:lang w:eastAsia="cs-CZ"/>
        </w:rPr>
        <w:t>ladě potvrzeného Dodacího listu o převzetí.</w:t>
      </w:r>
    </w:p>
    <w:p w14:paraId="4A9CAB3D" w14:textId="4F4947F8" w:rsidR="006E50B9" w:rsidRPr="00B1463B"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Splatnost daňového dokladu (faktury) je </w:t>
      </w:r>
      <w:r w:rsidR="003230BA" w:rsidRPr="00B1463B">
        <w:rPr>
          <w:rFonts w:ascii="Arial" w:eastAsia="Times New Roman" w:hAnsi="Arial" w:cs="Arial"/>
          <w:sz w:val="20"/>
          <w:szCs w:val="20"/>
          <w:lang w:eastAsia="cs-CZ"/>
        </w:rPr>
        <w:t>30</w:t>
      </w:r>
      <w:r w:rsidRPr="00B1463B">
        <w:rPr>
          <w:rFonts w:ascii="Arial" w:eastAsia="Times New Roman" w:hAnsi="Arial" w:cs="Arial"/>
          <w:sz w:val="20"/>
          <w:szCs w:val="20"/>
          <w:lang w:eastAsia="cs-CZ"/>
        </w:rPr>
        <w:t xml:space="preserve"> dnů od jejího doručení Kupujícímu. Za den splnění platební povinnosti se považuje den odepsání částky kupní ceny z účtu Kupujícího ve prospěch Prodávajícího.</w:t>
      </w:r>
    </w:p>
    <w:p w14:paraId="77622577" w14:textId="4945B1CB" w:rsidR="006E50B9" w:rsidRPr="00B1463B" w:rsidRDefault="006E50B9" w:rsidP="005514A9">
      <w:pPr>
        <w:widowControl w:val="0"/>
        <w:numPr>
          <w:ilvl w:val="0"/>
          <w:numId w:val="4"/>
        </w:numPr>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Daňový doklad (faktura) vystavený Prodávajícím musí mít náleži</w:t>
      </w:r>
      <w:r w:rsidR="006E749F">
        <w:rPr>
          <w:rFonts w:ascii="Arial" w:eastAsia="Times New Roman" w:hAnsi="Arial" w:cs="Arial"/>
          <w:sz w:val="20"/>
          <w:szCs w:val="20"/>
          <w:lang w:eastAsia="cs-CZ"/>
        </w:rPr>
        <w:t>tosti v souladu s ustanovením § </w:t>
      </w:r>
      <w:r w:rsidRPr="00B1463B">
        <w:rPr>
          <w:rFonts w:ascii="Arial" w:eastAsia="Times New Roman" w:hAnsi="Arial" w:cs="Arial"/>
          <w:sz w:val="20"/>
          <w:szCs w:val="20"/>
          <w:lang w:eastAsia="cs-CZ"/>
        </w:rPr>
        <w:t xml:space="preserve">435 </w:t>
      </w:r>
      <w:r w:rsidR="00A0438C">
        <w:rPr>
          <w:rFonts w:ascii="Arial" w:eastAsia="Times New Roman" w:hAnsi="Arial" w:cs="Arial"/>
          <w:sz w:val="20"/>
          <w:szCs w:val="20"/>
          <w:lang w:eastAsia="cs-CZ"/>
        </w:rPr>
        <w:t>NOZ</w:t>
      </w:r>
      <w:r w:rsidRPr="00B1463B">
        <w:rPr>
          <w:rFonts w:ascii="Arial" w:eastAsia="Times New Roman" w:hAnsi="Arial" w:cs="Arial"/>
          <w:sz w:val="20"/>
          <w:szCs w:val="20"/>
          <w:lang w:eastAsia="cs-CZ"/>
        </w:rPr>
        <w:t xml:space="preserve"> a § 29 zákona č. 235/2004 Sb., o dani z přidané hodnoty, ve znění pozdějších předpisů, avšak vždy musí obsahovat následující údaje: označe</w:t>
      </w:r>
      <w:r w:rsidR="006E749F">
        <w:rPr>
          <w:rFonts w:ascii="Arial" w:eastAsia="Times New Roman" w:hAnsi="Arial" w:cs="Arial"/>
          <w:sz w:val="20"/>
          <w:szCs w:val="20"/>
          <w:lang w:eastAsia="cs-CZ"/>
        </w:rPr>
        <w:t>ní smluvních stran a </w:t>
      </w:r>
      <w:r w:rsidRPr="00B1463B">
        <w:rPr>
          <w:rFonts w:ascii="Arial" w:eastAsia="Times New Roman" w:hAnsi="Arial" w:cs="Arial"/>
          <w:sz w:val="20"/>
          <w:szCs w:val="20"/>
          <w:lang w:eastAsia="cs-CZ"/>
        </w:rPr>
        <w:t>jejich ad</w:t>
      </w:r>
      <w:r w:rsidR="006E749F">
        <w:rPr>
          <w:rFonts w:ascii="Arial" w:eastAsia="Times New Roman" w:hAnsi="Arial" w:cs="Arial"/>
          <w:sz w:val="20"/>
          <w:szCs w:val="20"/>
          <w:lang w:eastAsia="cs-CZ"/>
        </w:rPr>
        <w:t>resy, IČ, DIČ (je-li přiděleno);</w:t>
      </w:r>
      <w:r w:rsidRPr="00B1463B">
        <w:rPr>
          <w:rFonts w:ascii="Arial" w:eastAsia="Times New Roman" w:hAnsi="Arial" w:cs="Arial"/>
          <w:sz w:val="20"/>
          <w:szCs w:val="20"/>
          <w:lang w:eastAsia="cs-CZ"/>
        </w:rPr>
        <w:t xml:space="preserve"> údaj o tom, že vystavovatel faktury je zapsán v obchodním </w:t>
      </w:r>
      <w:r w:rsidR="006E749F">
        <w:rPr>
          <w:rFonts w:ascii="Arial" w:eastAsia="Times New Roman" w:hAnsi="Arial" w:cs="Arial"/>
          <w:sz w:val="20"/>
          <w:szCs w:val="20"/>
          <w:lang w:eastAsia="cs-CZ"/>
        </w:rPr>
        <w:t>rejstříku včetně spisové značky; označení poskytnutého plnění; číslo faktury;</w:t>
      </w:r>
      <w:r w:rsidRPr="00B1463B">
        <w:rPr>
          <w:rFonts w:ascii="Arial" w:eastAsia="Times New Roman" w:hAnsi="Arial" w:cs="Arial"/>
          <w:sz w:val="20"/>
          <w:szCs w:val="20"/>
          <w:lang w:eastAsia="cs-CZ"/>
        </w:rPr>
        <w:t xml:space="preserve"> den vysta</w:t>
      </w:r>
      <w:r w:rsidR="006E749F">
        <w:rPr>
          <w:rFonts w:ascii="Arial" w:eastAsia="Times New Roman" w:hAnsi="Arial" w:cs="Arial"/>
          <w:sz w:val="20"/>
          <w:szCs w:val="20"/>
          <w:lang w:eastAsia="cs-CZ"/>
        </w:rPr>
        <w:t>vení a lhůtu splatnosti faktury;</w:t>
      </w:r>
      <w:r w:rsidRPr="00B1463B">
        <w:rPr>
          <w:rFonts w:ascii="Arial" w:eastAsia="Times New Roman" w:hAnsi="Arial" w:cs="Arial"/>
          <w:sz w:val="20"/>
          <w:szCs w:val="20"/>
          <w:lang w:eastAsia="cs-CZ"/>
        </w:rPr>
        <w:t xml:space="preserve"> označení peněžn</w:t>
      </w:r>
      <w:r w:rsidR="006E749F">
        <w:rPr>
          <w:rFonts w:ascii="Arial" w:eastAsia="Times New Roman" w:hAnsi="Arial" w:cs="Arial"/>
          <w:sz w:val="20"/>
          <w:szCs w:val="20"/>
          <w:lang w:eastAsia="cs-CZ"/>
        </w:rPr>
        <w:t>ího ústavu a číslo účtu, na který se má platit; fakturovanou částku;</w:t>
      </w:r>
      <w:r w:rsidRPr="00B1463B">
        <w:rPr>
          <w:rFonts w:ascii="Arial" w:eastAsia="Times New Roman" w:hAnsi="Arial" w:cs="Arial"/>
          <w:sz w:val="20"/>
          <w:szCs w:val="20"/>
          <w:lang w:eastAsia="cs-CZ"/>
        </w:rPr>
        <w:t xml:space="preserve"> razítko a podpis oprávněné osoby. Pokud faktura neobsahuje všechny zákonem a smlouvou stanovené náležitosti, je Kupující oprávněn ji do data splatnosti vrátit s tím, že Prodávající je poté povinen vystavit novou fakturu s novým termínem splatnosti. V </w:t>
      </w:r>
      <w:r w:rsidR="00FE50CD">
        <w:rPr>
          <w:rFonts w:ascii="Arial" w:eastAsia="Times New Roman" w:hAnsi="Arial" w:cs="Arial"/>
          <w:sz w:val="20"/>
          <w:szCs w:val="20"/>
          <w:lang w:eastAsia="cs-CZ"/>
        </w:rPr>
        <w:t>takovém případě není Kupující v </w:t>
      </w:r>
      <w:r w:rsidRPr="00B1463B">
        <w:rPr>
          <w:rFonts w:ascii="Arial" w:eastAsia="Times New Roman" w:hAnsi="Arial" w:cs="Arial"/>
          <w:sz w:val="20"/>
          <w:szCs w:val="20"/>
          <w:lang w:eastAsia="cs-CZ"/>
        </w:rPr>
        <w:t xml:space="preserve">prodlení s úhradou.  </w:t>
      </w:r>
    </w:p>
    <w:p w14:paraId="515B0F98" w14:textId="77777777" w:rsidR="006E50B9" w:rsidRPr="00B1463B" w:rsidRDefault="006E50B9" w:rsidP="005514A9">
      <w:pPr>
        <w:widowControl w:val="0"/>
        <w:numPr>
          <w:ilvl w:val="0"/>
          <w:numId w:val="4"/>
        </w:numPr>
        <w:tabs>
          <w:tab w:val="left" w:pos="720"/>
        </w:tabs>
        <w:spacing w:after="120" w:line="276" w:lineRule="auto"/>
        <w:ind w:left="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 případě, že Věc bude vykazovat vadu či více vad a Kupující z toho důvodu bude postupovat podle ustanovení smlouvy ohledně vad plnění, anebo nesplní-li Prodávající své povinnosti, není Kupující do doby, než Prodávající vadu či vady odstraní či do doby, než Prodávající splní své povinnosti, povinen uhradit Prodávajícímu kupní cenu či její část, a ohledně úhrady kupní ceny či její nesplacené části se v takových případech Kupující neocitá v prodlení.</w:t>
      </w:r>
    </w:p>
    <w:p w14:paraId="1EECA6A3" w14:textId="77777777" w:rsidR="006E50B9" w:rsidRPr="00B1463B" w:rsidRDefault="006E50B9" w:rsidP="00FE50CD">
      <w:pPr>
        <w:widowControl w:val="0"/>
        <w:tabs>
          <w:tab w:val="left" w:pos="720"/>
        </w:tabs>
        <w:spacing w:after="120" w:line="276" w:lineRule="auto"/>
        <w:contextualSpacing/>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lastRenderedPageBreak/>
        <w:t>Článek V.</w:t>
      </w:r>
    </w:p>
    <w:p w14:paraId="5641259F" w14:textId="0BFAEB89" w:rsidR="006E50B9" w:rsidRPr="00B1463B" w:rsidRDefault="006E50B9" w:rsidP="00FE50CD">
      <w:pPr>
        <w:widowControl w:val="0"/>
        <w:tabs>
          <w:tab w:val="left" w:pos="720"/>
        </w:tabs>
        <w:spacing w:after="120" w:line="276" w:lineRule="auto"/>
        <w:ind w:right="-1"/>
        <w:jc w:val="center"/>
        <w:rPr>
          <w:rFonts w:ascii="Arial" w:eastAsia="Times New Roman" w:hAnsi="Arial" w:cs="Arial"/>
          <w:b/>
          <w:sz w:val="20"/>
          <w:szCs w:val="20"/>
          <w:lang w:eastAsia="cs-CZ"/>
        </w:rPr>
      </w:pPr>
      <w:r w:rsidRPr="00B1463B">
        <w:rPr>
          <w:rFonts w:ascii="Arial" w:eastAsia="Times New Roman" w:hAnsi="Arial" w:cs="Arial"/>
          <w:b/>
          <w:sz w:val="20"/>
          <w:szCs w:val="20"/>
          <w:lang w:eastAsia="cs-CZ"/>
        </w:rPr>
        <w:t>Doba plnění, dodání Věci, nakládání s Věcí a předání potřebných dokladů</w:t>
      </w:r>
    </w:p>
    <w:p w14:paraId="1C4D30E3" w14:textId="60201FDD"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Místem plnění předmětu smlouvy je </w:t>
      </w:r>
      <w:r w:rsidR="00131C52" w:rsidRPr="00B1463B">
        <w:rPr>
          <w:rFonts w:ascii="Arial" w:eastAsia="Times New Roman" w:hAnsi="Arial" w:cs="Arial"/>
          <w:sz w:val="20"/>
          <w:szCs w:val="20"/>
          <w:lang w:eastAsia="cs-CZ"/>
        </w:rPr>
        <w:t xml:space="preserve">sídlo Kupujícího – Palackého nám. 46/II, 379 01 Třeboň. </w:t>
      </w:r>
    </w:p>
    <w:p w14:paraId="58592C0F" w14:textId="77777777" w:rsidR="006E50B9" w:rsidRPr="00642C59"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Věc </w:t>
      </w:r>
      <w:r w:rsidRPr="00642C59">
        <w:rPr>
          <w:rFonts w:ascii="Arial" w:eastAsia="Times New Roman" w:hAnsi="Arial" w:cs="Arial"/>
          <w:sz w:val="20"/>
          <w:szCs w:val="20"/>
          <w:lang w:eastAsia="cs-CZ"/>
        </w:rPr>
        <w:t>včetně dokumentace (tj. doklady nutné k převzetí a užívání Věci, zejména návod k obsluze, seřízení a údržba apod.) odevzdá Prodávající do místa plnění v termínu:</w:t>
      </w:r>
    </w:p>
    <w:p w14:paraId="6FFC331B" w14:textId="0DECC819" w:rsidR="006E50B9" w:rsidRPr="00642C59" w:rsidRDefault="00A83217" w:rsidP="00245040">
      <w:pPr>
        <w:widowControl w:val="0"/>
        <w:numPr>
          <w:ilvl w:val="0"/>
          <w:numId w:val="18"/>
        </w:numPr>
        <w:spacing w:after="120" w:line="276" w:lineRule="auto"/>
        <w:jc w:val="both"/>
        <w:rPr>
          <w:rFonts w:ascii="Arial" w:eastAsia="Times New Roman" w:hAnsi="Arial" w:cs="Arial"/>
          <w:sz w:val="20"/>
          <w:szCs w:val="20"/>
          <w:lang w:eastAsia="cs-CZ"/>
        </w:rPr>
      </w:pPr>
      <w:r w:rsidRPr="00642C59">
        <w:rPr>
          <w:rFonts w:ascii="Arial" w:eastAsia="Times New Roman" w:hAnsi="Arial" w:cs="Arial"/>
          <w:sz w:val="20"/>
          <w:szCs w:val="20"/>
          <w:lang w:eastAsia="cs-CZ"/>
        </w:rPr>
        <w:t>Věc</w:t>
      </w:r>
      <w:r w:rsidR="006E50B9" w:rsidRPr="00642C59">
        <w:rPr>
          <w:rFonts w:ascii="Arial" w:eastAsia="Times New Roman" w:hAnsi="Arial" w:cs="Arial"/>
          <w:sz w:val="20"/>
          <w:szCs w:val="20"/>
          <w:lang w:eastAsia="cs-CZ"/>
        </w:rPr>
        <w:t xml:space="preserve"> bude </w:t>
      </w:r>
      <w:r w:rsidR="00B9648B" w:rsidRPr="00642C59">
        <w:rPr>
          <w:rFonts w:ascii="Arial" w:eastAsia="Times New Roman" w:hAnsi="Arial" w:cs="Arial"/>
          <w:sz w:val="20"/>
          <w:szCs w:val="20"/>
          <w:lang w:eastAsia="cs-CZ"/>
        </w:rPr>
        <w:t>Prodávajícím</w:t>
      </w:r>
      <w:r w:rsidR="00AA79EC" w:rsidRPr="00642C59">
        <w:rPr>
          <w:rFonts w:ascii="Arial" w:eastAsia="Times New Roman" w:hAnsi="Arial" w:cs="Arial"/>
          <w:sz w:val="20"/>
          <w:szCs w:val="20"/>
          <w:lang w:eastAsia="cs-CZ"/>
        </w:rPr>
        <w:t xml:space="preserve"> </w:t>
      </w:r>
      <w:r w:rsidR="006E50B9" w:rsidRPr="00642C59">
        <w:rPr>
          <w:rFonts w:ascii="Arial" w:eastAsia="Times New Roman" w:hAnsi="Arial" w:cs="Arial"/>
          <w:sz w:val="20"/>
          <w:szCs w:val="20"/>
          <w:lang w:eastAsia="cs-CZ"/>
        </w:rPr>
        <w:t xml:space="preserve">dodána na místo plnění </w:t>
      </w:r>
      <w:r w:rsidR="00B018F6" w:rsidRPr="00642C59">
        <w:rPr>
          <w:rFonts w:ascii="Arial" w:eastAsia="Times New Roman" w:hAnsi="Arial" w:cs="Arial"/>
          <w:sz w:val="20"/>
          <w:szCs w:val="20"/>
          <w:lang w:eastAsia="cs-CZ"/>
        </w:rPr>
        <w:t>uvedené v odst. 1 tohoto článku</w:t>
      </w:r>
      <w:r w:rsidR="00B12276" w:rsidRPr="00642C59">
        <w:rPr>
          <w:rFonts w:ascii="Arial" w:eastAsia="Times New Roman" w:hAnsi="Arial" w:cs="Arial"/>
          <w:sz w:val="20"/>
          <w:szCs w:val="20"/>
          <w:lang w:eastAsia="cs-CZ"/>
        </w:rPr>
        <w:t>,</w:t>
      </w:r>
      <w:r w:rsidR="00B018F6" w:rsidRPr="00642C59">
        <w:rPr>
          <w:rFonts w:ascii="Arial" w:eastAsia="Times New Roman" w:hAnsi="Arial" w:cs="Arial"/>
          <w:sz w:val="20"/>
          <w:szCs w:val="20"/>
          <w:lang w:eastAsia="cs-CZ"/>
        </w:rPr>
        <w:t xml:space="preserve"> </w:t>
      </w:r>
      <w:r w:rsidR="00FE50CD" w:rsidRPr="00642C59">
        <w:rPr>
          <w:rFonts w:ascii="Arial" w:eastAsia="Times New Roman" w:hAnsi="Arial" w:cs="Arial"/>
          <w:sz w:val="20"/>
          <w:szCs w:val="20"/>
          <w:lang w:eastAsia="cs-CZ"/>
        </w:rPr>
        <w:t>nebo na </w:t>
      </w:r>
      <w:r w:rsidR="006E50B9" w:rsidRPr="00642C59">
        <w:rPr>
          <w:rFonts w:ascii="Arial" w:eastAsia="Times New Roman" w:hAnsi="Arial" w:cs="Arial"/>
          <w:sz w:val="20"/>
          <w:szCs w:val="20"/>
          <w:lang w:eastAsia="cs-CZ"/>
        </w:rPr>
        <w:t xml:space="preserve">základě </w:t>
      </w:r>
      <w:r w:rsidR="00B018F6" w:rsidRPr="00642C59">
        <w:rPr>
          <w:rFonts w:ascii="Arial" w:eastAsia="Times New Roman" w:hAnsi="Arial" w:cs="Arial"/>
          <w:sz w:val="20"/>
          <w:szCs w:val="20"/>
          <w:lang w:eastAsia="cs-CZ"/>
        </w:rPr>
        <w:t xml:space="preserve">zaslané </w:t>
      </w:r>
      <w:r w:rsidR="006E50B9" w:rsidRPr="00642C59">
        <w:rPr>
          <w:rFonts w:ascii="Arial" w:eastAsia="Times New Roman" w:hAnsi="Arial" w:cs="Arial"/>
          <w:sz w:val="20"/>
          <w:szCs w:val="20"/>
          <w:lang w:eastAsia="cs-CZ"/>
        </w:rPr>
        <w:t>písemné výzvy</w:t>
      </w:r>
      <w:r w:rsidR="00FE50CD" w:rsidRPr="00642C59">
        <w:rPr>
          <w:rFonts w:ascii="Arial" w:eastAsia="Times New Roman" w:hAnsi="Arial" w:cs="Arial"/>
          <w:sz w:val="20"/>
          <w:szCs w:val="20"/>
          <w:lang w:eastAsia="cs-CZ"/>
        </w:rPr>
        <w:t xml:space="preserve"> </w:t>
      </w:r>
      <w:r w:rsidR="00B12276" w:rsidRPr="00642C59">
        <w:rPr>
          <w:rFonts w:ascii="Arial" w:eastAsia="Times New Roman" w:hAnsi="Arial" w:cs="Arial"/>
          <w:sz w:val="20"/>
          <w:szCs w:val="20"/>
          <w:lang w:eastAsia="cs-CZ"/>
        </w:rPr>
        <w:t>P</w:t>
      </w:r>
      <w:r w:rsidR="00AA79EC" w:rsidRPr="00642C59">
        <w:rPr>
          <w:rFonts w:ascii="Arial" w:eastAsia="Times New Roman" w:hAnsi="Arial" w:cs="Arial"/>
          <w:sz w:val="20"/>
          <w:szCs w:val="20"/>
          <w:lang w:eastAsia="cs-CZ"/>
        </w:rPr>
        <w:t>rodávající vyzve</w:t>
      </w:r>
      <w:r w:rsidR="00B12276" w:rsidRPr="00642C59">
        <w:rPr>
          <w:rFonts w:ascii="Arial" w:eastAsia="Times New Roman" w:hAnsi="Arial" w:cs="Arial"/>
          <w:sz w:val="20"/>
          <w:szCs w:val="20"/>
          <w:lang w:eastAsia="cs-CZ"/>
        </w:rPr>
        <w:t xml:space="preserve"> </w:t>
      </w:r>
      <w:r w:rsidR="00AA79EC" w:rsidRPr="00642C59">
        <w:rPr>
          <w:rFonts w:ascii="Arial" w:eastAsia="Times New Roman" w:hAnsi="Arial" w:cs="Arial"/>
          <w:sz w:val="20"/>
          <w:szCs w:val="20"/>
          <w:lang w:eastAsia="cs-CZ"/>
        </w:rPr>
        <w:t>Kupujícího</w:t>
      </w:r>
      <w:r w:rsidR="00B018F6" w:rsidRPr="00642C59">
        <w:rPr>
          <w:rFonts w:ascii="Arial" w:eastAsia="Times New Roman" w:hAnsi="Arial" w:cs="Arial"/>
          <w:sz w:val="20"/>
          <w:szCs w:val="20"/>
          <w:lang w:eastAsia="cs-CZ"/>
        </w:rPr>
        <w:t xml:space="preserve"> </w:t>
      </w:r>
      <w:r w:rsidR="00FE50CD" w:rsidRPr="00642C59">
        <w:rPr>
          <w:rFonts w:ascii="Arial" w:eastAsia="Times New Roman" w:hAnsi="Arial" w:cs="Arial"/>
          <w:sz w:val="20"/>
          <w:szCs w:val="20"/>
          <w:lang w:eastAsia="cs-CZ"/>
        </w:rPr>
        <w:t>k</w:t>
      </w:r>
      <w:r w:rsidR="00B018F6" w:rsidRPr="00642C59">
        <w:rPr>
          <w:rFonts w:ascii="Arial" w:eastAsia="Times New Roman" w:hAnsi="Arial" w:cs="Arial"/>
          <w:sz w:val="20"/>
          <w:szCs w:val="20"/>
          <w:lang w:eastAsia="cs-CZ"/>
        </w:rPr>
        <w:t> </w:t>
      </w:r>
      <w:r w:rsidR="00FE50CD" w:rsidRPr="00642C59">
        <w:rPr>
          <w:rFonts w:ascii="Arial" w:eastAsia="Times New Roman" w:hAnsi="Arial" w:cs="Arial"/>
          <w:sz w:val="20"/>
          <w:szCs w:val="20"/>
          <w:lang w:eastAsia="cs-CZ"/>
        </w:rPr>
        <w:t>převzetí</w:t>
      </w:r>
      <w:r w:rsidR="00B018F6" w:rsidRPr="00642C59">
        <w:rPr>
          <w:rFonts w:ascii="Arial" w:eastAsia="Times New Roman" w:hAnsi="Arial" w:cs="Arial"/>
          <w:sz w:val="20"/>
          <w:szCs w:val="20"/>
          <w:lang w:eastAsia="cs-CZ"/>
        </w:rPr>
        <w:t xml:space="preserve"> Věci</w:t>
      </w:r>
      <w:r w:rsidR="00B12276" w:rsidRPr="00642C59">
        <w:rPr>
          <w:rFonts w:ascii="Arial" w:eastAsia="Times New Roman" w:hAnsi="Arial" w:cs="Arial"/>
          <w:sz w:val="20"/>
          <w:szCs w:val="20"/>
          <w:lang w:eastAsia="cs-CZ"/>
        </w:rPr>
        <w:t>,</w:t>
      </w:r>
      <w:r w:rsidR="00B018F6" w:rsidRPr="00642C59">
        <w:rPr>
          <w:rFonts w:ascii="Arial" w:eastAsia="Times New Roman" w:hAnsi="Arial" w:cs="Arial"/>
          <w:sz w:val="20"/>
          <w:szCs w:val="20"/>
          <w:lang w:eastAsia="cs-CZ"/>
        </w:rPr>
        <w:t xml:space="preserve"> ve lhůtě </w:t>
      </w:r>
      <w:r w:rsidR="00642C59" w:rsidRPr="00642C59">
        <w:rPr>
          <w:rFonts w:ascii="Arial" w:eastAsia="Times New Roman" w:hAnsi="Arial" w:cs="Arial"/>
          <w:sz w:val="20"/>
          <w:szCs w:val="20"/>
          <w:lang w:eastAsia="cs-CZ"/>
        </w:rPr>
        <w:t>do 6 </w:t>
      </w:r>
      <w:r w:rsidR="00B018F6" w:rsidRPr="00642C59">
        <w:rPr>
          <w:rFonts w:ascii="Arial" w:eastAsia="Times New Roman" w:hAnsi="Arial" w:cs="Arial"/>
          <w:sz w:val="20"/>
          <w:szCs w:val="20"/>
          <w:lang w:eastAsia="cs-CZ"/>
        </w:rPr>
        <w:t>týdnů ode dne nabytí účinnosti této smlouvy.</w:t>
      </w:r>
    </w:p>
    <w:p w14:paraId="06014AFA" w14:textId="60F46AE5"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Osobou pověřenou k převzetí </w:t>
      </w:r>
      <w:r w:rsidR="00930AD9">
        <w:rPr>
          <w:rFonts w:ascii="Arial" w:eastAsia="Times New Roman" w:hAnsi="Arial" w:cs="Arial"/>
          <w:sz w:val="20"/>
          <w:szCs w:val="20"/>
          <w:lang w:eastAsia="cs-CZ"/>
        </w:rPr>
        <w:t>Věci</w:t>
      </w:r>
      <w:r w:rsidRPr="00B1463B">
        <w:rPr>
          <w:rFonts w:ascii="Arial" w:eastAsia="Times New Roman" w:hAnsi="Arial" w:cs="Arial"/>
          <w:sz w:val="20"/>
          <w:szCs w:val="20"/>
          <w:lang w:eastAsia="cs-CZ"/>
        </w:rPr>
        <w:t xml:space="preserve"> je </w:t>
      </w:r>
      <w:r w:rsidR="00770BC1">
        <w:rPr>
          <w:rFonts w:ascii="Arial" w:eastAsia="Times New Roman" w:hAnsi="Arial" w:cs="Arial"/>
          <w:sz w:val="20"/>
          <w:szCs w:val="20"/>
          <w:lang w:eastAsia="cs-CZ"/>
        </w:rPr>
        <w:t xml:space="preserve">pan </w:t>
      </w:r>
      <w:r w:rsidR="00B442C5" w:rsidRPr="00B1463B">
        <w:rPr>
          <w:rFonts w:ascii="Arial" w:eastAsia="Times New Roman" w:hAnsi="Arial" w:cs="Arial"/>
          <w:sz w:val="20"/>
          <w:szCs w:val="20"/>
          <w:lang w:eastAsia="cs-CZ"/>
        </w:rPr>
        <w:t>Jiří Wojtěch</w:t>
      </w:r>
      <w:r w:rsidR="007A0812" w:rsidRPr="00B1463B">
        <w:rPr>
          <w:rFonts w:ascii="Arial" w:eastAsia="Times New Roman" w:hAnsi="Arial" w:cs="Arial"/>
          <w:sz w:val="20"/>
          <w:szCs w:val="20"/>
          <w:lang w:eastAsia="cs-CZ"/>
        </w:rPr>
        <w:t>,</w:t>
      </w:r>
      <w:r w:rsidRPr="00B1463B">
        <w:rPr>
          <w:rFonts w:ascii="Arial" w:eastAsia="Times New Roman" w:hAnsi="Arial" w:cs="Arial"/>
          <w:sz w:val="20"/>
          <w:szCs w:val="20"/>
          <w:lang w:eastAsia="cs-CZ"/>
        </w:rPr>
        <w:t xml:space="preserve"> tel.:</w:t>
      </w:r>
      <w:r w:rsidR="00CE78B7" w:rsidRPr="00B1463B">
        <w:rPr>
          <w:rFonts w:ascii="Arial" w:eastAsia="Times New Roman" w:hAnsi="Arial" w:cs="Arial"/>
          <w:sz w:val="20"/>
          <w:szCs w:val="20"/>
          <w:lang w:eastAsia="cs-CZ"/>
        </w:rPr>
        <w:t xml:space="preserve"> +420</w:t>
      </w:r>
      <w:r w:rsidR="00770BC1">
        <w:rPr>
          <w:rFonts w:ascii="Arial" w:eastAsia="Times New Roman" w:hAnsi="Arial" w:cs="Arial"/>
          <w:sz w:val="20"/>
          <w:szCs w:val="20"/>
          <w:lang w:eastAsia="cs-CZ"/>
        </w:rPr>
        <w:t> </w:t>
      </w:r>
      <w:r w:rsidR="003B5C93" w:rsidRPr="00B1463B">
        <w:rPr>
          <w:rFonts w:ascii="Arial" w:eastAsia="Times New Roman" w:hAnsi="Arial" w:cs="Arial"/>
          <w:sz w:val="20"/>
          <w:szCs w:val="20"/>
          <w:lang w:eastAsia="cs-CZ"/>
        </w:rPr>
        <w:t>384</w:t>
      </w:r>
      <w:r w:rsidR="00770BC1">
        <w:rPr>
          <w:rFonts w:ascii="Arial" w:eastAsia="Times New Roman" w:hAnsi="Arial" w:cs="Arial"/>
          <w:sz w:val="20"/>
          <w:szCs w:val="20"/>
          <w:lang w:eastAsia="cs-CZ"/>
        </w:rPr>
        <w:t> </w:t>
      </w:r>
      <w:r w:rsidR="003B5C93" w:rsidRPr="00B1463B">
        <w:rPr>
          <w:rFonts w:ascii="Arial" w:eastAsia="Times New Roman" w:hAnsi="Arial" w:cs="Arial"/>
          <w:sz w:val="20"/>
          <w:szCs w:val="20"/>
          <w:lang w:eastAsia="cs-CZ"/>
        </w:rPr>
        <w:t>342</w:t>
      </w:r>
      <w:r w:rsidR="00770BC1">
        <w:rPr>
          <w:rFonts w:ascii="Arial" w:eastAsia="Times New Roman" w:hAnsi="Arial" w:cs="Arial"/>
          <w:sz w:val="20"/>
          <w:szCs w:val="20"/>
          <w:lang w:eastAsia="cs-CZ"/>
        </w:rPr>
        <w:t xml:space="preserve"> </w:t>
      </w:r>
      <w:r w:rsidR="003B5C93" w:rsidRPr="00B1463B">
        <w:rPr>
          <w:rFonts w:ascii="Arial" w:eastAsia="Times New Roman" w:hAnsi="Arial" w:cs="Arial"/>
          <w:sz w:val="20"/>
          <w:szCs w:val="20"/>
          <w:lang w:eastAsia="cs-CZ"/>
        </w:rPr>
        <w:t>197</w:t>
      </w:r>
      <w:r w:rsidRPr="00B1463B">
        <w:rPr>
          <w:rFonts w:ascii="Arial" w:eastAsia="Times New Roman" w:hAnsi="Arial" w:cs="Arial"/>
          <w:sz w:val="20"/>
          <w:szCs w:val="20"/>
          <w:lang w:eastAsia="cs-CZ"/>
        </w:rPr>
        <w:t>, e-mail:</w:t>
      </w:r>
      <w:r w:rsidR="00CE78B7" w:rsidRPr="00B1463B">
        <w:rPr>
          <w:rFonts w:ascii="Arial" w:eastAsia="Times New Roman" w:hAnsi="Arial" w:cs="Arial"/>
          <w:sz w:val="20"/>
          <w:szCs w:val="20"/>
          <w:lang w:eastAsia="cs-CZ"/>
        </w:rPr>
        <w:t xml:space="preserve"> jiri.wojtech@mesto-trebon.cz </w:t>
      </w:r>
      <w:r w:rsidRPr="00B1463B">
        <w:rPr>
          <w:rFonts w:ascii="Arial" w:eastAsia="Times New Roman" w:hAnsi="Arial" w:cs="Arial"/>
          <w:sz w:val="20"/>
          <w:szCs w:val="20"/>
          <w:lang w:eastAsia="cs-CZ"/>
        </w:rPr>
        <w:t>nebo</w:t>
      </w:r>
      <w:r w:rsidR="00CE78B7" w:rsidRPr="00B1463B">
        <w:rPr>
          <w:rFonts w:ascii="Arial" w:eastAsia="Times New Roman" w:hAnsi="Arial" w:cs="Arial"/>
          <w:sz w:val="20"/>
          <w:szCs w:val="20"/>
          <w:lang w:eastAsia="cs-CZ"/>
        </w:rPr>
        <w:t xml:space="preserve"> </w:t>
      </w:r>
      <w:r w:rsidRPr="00B1463B">
        <w:rPr>
          <w:rFonts w:ascii="Arial" w:eastAsia="Times New Roman" w:hAnsi="Arial" w:cs="Arial"/>
          <w:sz w:val="20"/>
          <w:szCs w:val="20"/>
          <w:lang w:eastAsia="cs-CZ"/>
        </w:rPr>
        <w:t>jiná písemně pověřená osoba (dále jen „</w:t>
      </w:r>
      <w:r w:rsidRPr="00FE50CD">
        <w:rPr>
          <w:rFonts w:ascii="Arial" w:eastAsia="Times New Roman" w:hAnsi="Arial" w:cs="Arial"/>
          <w:b/>
          <w:sz w:val="20"/>
          <w:szCs w:val="20"/>
          <w:lang w:eastAsia="cs-CZ"/>
        </w:rPr>
        <w:t>pověřená osoba</w:t>
      </w:r>
      <w:r w:rsidRPr="00B1463B">
        <w:rPr>
          <w:rFonts w:ascii="Arial" w:eastAsia="Times New Roman" w:hAnsi="Arial" w:cs="Arial"/>
          <w:sz w:val="20"/>
          <w:szCs w:val="20"/>
          <w:lang w:eastAsia="cs-CZ"/>
        </w:rPr>
        <w:t>“). Prodávající je povinen zajistit předání Věci pověřené osobě</w:t>
      </w:r>
      <w:r w:rsidR="00930AD9">
        <w:rPr>
          <w:rFonts w:ascii="Arial" w:eastAsia="Times New Roman" w:hAnsi="Arial" w:cs="Arial"/>
          <w:sz w:val="20"/>
          <w:szCs w:val="20"/>
          <w:lang w:eastAsia="cs-CZ"/>
        </w:rPr>
        <w:t>, a to v </w:t>
      </w:r>
      <w:r w:rsidRPr="00B1463B">
        <w:rPr>
          <w:rFonts w:ascii="Arial" w:eastAsia="Times New Roman" w:hAnsi="Arial" w:cs="Arial"/>
          <w:sz w:val="20"/>
          <w:szCs w:val="20"/>
          <w:lang w:eastAsia="cs-CZ"/>
        </w:rPr>
        <w:t>míst</w:t>
      </w:r>
      <w:r w:rsidR="00930AD9">
        <w:rPr>
          <w:rFonts w:ascii="Arial" w:eastAsia="Times New Roman" w:hAnsi="Arial" w:cs="Arial"/>
          <w:sz w:val="20"/>
          <w:szCs w:val="20"/>
          <w:lang w:eastAsia="cs-CZ"/>
        </w:rPr>
        <w:t>ě a době plnění v této smlouvě uvedené v odst. 1. a 2. tohoto článku.</w:t>
      </w:r>
    </w:p>
    <w:p w14:paraId="7AA60746" w14:textId="1988FFCB"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je povinen předat Věc Kupujícímu po</w:t>
      </w:r>
      <w:r w:rsidR="00770BC1">
        <w:rPr>
          <w:rFonts w:ascii="Arial" w:eastAsia="Times New Roman" w:hAnsi="Arial" w:cs="Arial"/>
          <w:sz w:val="20"/>
          <w:szCs w:val="20"/>
          <w:lang w:eastAsia="cs-CZ"/>
        </w:rPr>
        <w:t>uze v pracovní dny, v době od 8:00 do 16:00 hodin.</w:t>
      </w:r>
      <w:r w:rsidRPr="00B1463B">
        <w:rPr>
          <w:rFonts w:ascii="Arial" w:eastAsia="Times New Roman" w:hAnsi="Arial" w:cs="Arial"/>
          <w:sz w:val="20"/>
          <w:szCs w:val="20"/>
          <w:lang w:eastAsia="cs-CZ"/>
        </w:rPr>
        <w:t xml:space="preserve"> Konkrétní den a hodinu je Prodávající povinen dohodnout nejméně 5 dní předem s po</w:t>
      </w:r>
      <w:r w:rsidR="00770BC1">
        <w:rPr>
          <w:rFonts w:ascii="Arial" w:eastAsia="Times New Roman" w:hAnsi="Arial" w:cs="Arial"/>
          <w:sz w:val="20"/>
          <w:szCs w:val="20"/>
          <w:lang w:eastAsia="cs-CZ"/>
        </w:rPr>
        <w:t>věřenou osobou uvedenou v odst. 3 tohoto článku</w:t>
      </w:r>
      <w:r w:rsidRPr="00B1463B">
        <w:rPr>
          <w:rFonts w:ascii="Arial" w:eastAsia="Times New Roman" w:hAnsi="Arial" w:cs="Arial"/>
          <w:sz w:val="20"/>
          <w:szCs w:val="20"/>
          <w:lang w:eastAsia="cs-CZ"/>
        </w:rPr>
        <w:t>.</w:t>
      </w:r>
      <w:r w:rsidR="005F64CC" w:rsidRPr="00B1463B">
        <w:rPr>
          <w:rFonts w:ascii="Arial" w:eastAsia="Times New Roman" w:hAnsi="Arial" w:cs="Arial"/>
          <w:sz w:val="20"/>
          <w:szCs w:val="20"/>
          <w:lang w:eastAsia="cs-CZ"/>
        </w:rPr>
        <w:t xml:space="preserve"> </w:t>
      </w:r>
    </w:p>
    <w:p w14:paraId="4E71F9F2" w14:textId="1A51EBF9"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color w:val="000000"/>
          <w:sz w:val="20"/>
          <w:szCs w:val="20"/>
          <w:lang w:eastAsia="cs-CZ"/>
        </w:rPr>
        <w:t>Převzetí Věci bude potvrzeno na Dodacím listu. Dodací list za Kupujícího podepíše pověřená osob</w:t>
      </w:r>
      <w:r w:rsidR="00FA37C6" w:rsidRPr="00B1463B">
        <w:rPr>
          <w:rFonts w:ascii="Arial" w:eastAsia="Times New Roman" w:hAnsi="Arial" w:cs="Arial"/>
          <w:color w:val="000000"/>
          <w:sz w:val="20"/>
          <w:szCs w:val="20"/>
          <w:lang w:eastAsia="cs-CZ"/>
        </w:rPr>
        <w:t>a</w:t>
      </w:r>
      <w:r w:rsidRPr="00B1463B">
        <w:rPr>
          <w:rFonts w:ascii="Arial" w:eastAsia="Times New Roman" w:hAnsi="Arial" w:cs="Arial"/>
          <w:color w:val="000000"/>
          <w:sz w:val="20"/>
          <w:szCs w:val="20"/>
          <w:lang w:eastAsia="cs-CZ"/>
        </w:rPr>
        <w:t xml:space="preserve">. Prodávající je povinen dodací list označit číslem této smlouvy uvedeným Kupujícím v jejím záhlaví. </w:t>
      </w:r>
      <w:r w:rsidR="00FA37C6" w:rsidRPr="00B1463B">
        <w:rPr>
          <w:rFonts w:ascii="Arial" w:eastAsia="Times New Roman" w:hAnsi="Arial" w:cs="Arial"/>
          <w:color w:val="000000"/>
          <w:sz w:val="20"/>
          <w:szCs w:val="20"/>
          <w:lang w:eastAsia="cs-CZ"/>
        </w:rPr>
        <w:t xml:space="preserve">Dva </w:t>
      </w:r>
      <w:r w:rsidR="00303FCD">
        <w:rPr>
          <w:rFonts w:ascii="Arial" w:eastAsia="Times New Roman" w:hAnsi="Arial" w:cs="Arial"/>
          <w:color w:val="000000"/>
          <w:sz w:val="20"/>
          <w:szCs w:val="20"/>
          <w:lang w:eastAsia="cs-CZ"/>
        </w:rPr>
        <w:t xml:space="preserve">(2) </w:t>
      </w:r>
      <w:r w:rsidR="00FA37C6" w:rsidRPr="00B1463B">
        <w:rPr>
          <w:rFonts w:ascii="Arial" w:eastAsia="Times New Roman" w:hAnsi="Arial" w:cs="Arial"/>
          <w:color w:val="000000"/>
          <w:sz w:val="20"/>
          <w:szCs w:val="20"/>
          <w:lang w:eastAsia="cs-CZ"/>
        </w:rPr>
        <w:t>výtisky</w:t>
      </w:r>
      <w:r w:rsidRPr="00B1463B">
        <w:rPr>
          <w:rFonts w:ascii="Arial" w:eastAsia="Times New Roman" w:hAnsi="Arial" w:cs="Arial"/>
          <w:color w:val="000000"/>
          <w:sz w:val="20"/>
          <w:szCs w:val="20"/>
          <w:lang w:eastAsia="cs-CZ"/>
        </w:rPr>
        <w:t xml:space="preserve"> dodacího listu obdrží </w:t>
      </w:r>
      <w:r w:rsidRPr="00B1463B">
        <w:rPr>
          <w:rFonts w:ascii="Arial" w:eastAsia="Times New Roman" w:hAnsi="Arial" w:cs="Arial"/>
          <w:sz w:val="20"/>
          <w:szCs w:val="20"/>
          <w:lang w:eastAsia="cs-CZ"/>
        </w:rPr>
        <w:t xml:space="preserve">pověřená osoba a dva </w:t>
      </w:r>
      <w:r w:rsidR="00303FCD">
        <w:rPr>
          <w:rFonts w:ascii="Arial" w:eastAsia="Times New Roman" w:hAnsi="Arial" w:cs="Arial"/>
          <w:sz w:val="20"/>
          <w:szCs w:val="20"/>
          <w:lang w:eastAsia="cs-CZ"/>
        </w:rPr>
        <w:t xml:space="preserve">(2) </w:t>
      </w:r>
      <w:r w:rsidRPr="00B1463B">
        <w:rPr>
          <w:rFonts w:ascii="Arial" w:eastAsia="Times New Roman" w:hAnsi="Arial" w:cs="Arial"/>
          <w:sz w:val="20"/>
          <w:szCs w:val="20"/>
          <w:lang w:eastAsia="cs-CZ"/>
        </w:rPr>
        <w:t xml:space="preserve">výtisky obdrží Prodávající s tím, že jeden </w:t>
      </w:r>
      <w:r w:rsidR="00303FCD">
        <w:rPr>
          <w:rFonts w:ascii="Arial" w:eastAsia="Times New Roman" w:hAnsi="Arial" w:cs="Arial"/>
          <w:sz w:val="20"/>
          <w:szCs w:val="20"/>
          <w:lang w:eastAsia="cs-CZ"/>
        </w:rPr>
        <w:t xml:space="preserve">(1) </w:t>
      </w:r>
      <w:r w:rsidRPr="00B1463B">
        <w:rPr>
          <w:rFonts w:ascii="Arial" w:eastAsia="Times New Roman" w:hAnsi="Arial" w:cs="Arial"/>
          <w:sz w:val="20"/>
          <w:szCs w:val="20"/>
          <w:lang w:eastAsia="cs-CZ"/>
        </w:rPr>
        <w:t>z těchto výtisků je Prodávající povinen přiložit k faktuře - daňovému dokladu.</w:t>
      </w:r>
    </w:p>
    <w:p w14:paraId="058E99F3" w14:textId="42D1B397"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předá spolu s Věcí manuály v českém jazyce,</w:t>
      </w:r>
      <w:r w:rsidR="00FA37C6" w:rsidRPr="00B1463B">
        <w:rPr>
          <w:rFonts w:ascii="Arial" w:eastAsia="Times New Roman" w:hAnsi="Arial" w:cs="Arial"/>
          <w:sz w:val="20"/>
          <w:szCs w:val="20"/>
          <w:lang w:eastAsia="cs-CZ"/>
        </w:rPr>
        <w:t xml:space="preserve"> a to nejpozději do doby předání</w:t>
      </w:r>
      <w:r w:rsidRPr="00B1463B">
        <w:rPr>
          <w:rFonts w:ascii="Arial" w:eastAsia="Times New Roman" w:hAnsi="Arial" w:cs="Arial"/>
          <w:sz w:val="20"/>
          <w:szCs w:val="20"/>
          <w:lang w:eastAsia="cs-CZ"/>
        </w:rPr>
        <w:t xml:space="preserve"> Věci. </w:t>
      </w:r>
    </w:p>
    <w:p w14:paraId="4AB4BB5F" w14:textId="245D2605" w:rsidR="006E50B9" w:rsidRPr="00B1463B" w:rsidRDefault="006E50B9" w:rsidP="00FE50CD">
      <w:pPr>
        <w:widowControl w:val="0"/>
        <w:numPr>
          <w:ilvl w:val="0"/>
          <w:numId w:val="5"/>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Výzva dle odstavce 2 tohoto článku musí být </w:t>
      </w:r>
      <w:r w:rsidR="007A0812" w:rsidRPr="00B1463B">
        <w:rPr>
          <w:rFonts w:ascii="Arial" w:eastAsia="Times New Roman" w:hAnsi="Arial" w:cs="Arial"/>
          <w:sz w:val="20"/>
          <w:szCs w:val="20"/>
          <w:lang w:eastAsia="cs-CZ"/>
        </w:rPr>
        <w:t xml:space="preserve">zaslána s datem a časem dodání </w:t>
      </w:r>
      <w:r w:rsidRPr="00B1463B">
        <w:rPr>
          <w:rFonts w:ascii="Arial" w:eastAsia="Times New Roman" w:hAnsi="Arial" w:cs="Arial"/>
          <w:sz w:val="20"/>
          <w:szCs w:val="20"/>
          <w:lang w:eastAsia="cs-CZ"/>
        </w:rPr>
        <w:t>minimálně 3 pracovní dny před jejím odesláním kupujícího prodávajícímu.</w:t>
      </w:r>
    </w:p>
    <w:p w14:paraId="0C79C602" w14:textId="77777777" w:rsidR="00230BA2" w:rsidRPr="00B1463B" w:rsidRDefault="00230BA2" w:rsidP="007D4DD1">
      <w:pPr>
        <w:widowControl w:val="0"/>
        <w:tabs>
          <w:tab w:val="left" w:pos="720"/>
        </w:tabs>
        <w:spacing w:after="120" w:line="276" w:lineRule="auto"/>
        <w:contextualSpacing/>
        <w:rPr>
          <w:rFonts w:ascii="Arial" w:eastAsia="Times New Roman" w:hAnsi="Arial" w:cs="Arial"/>
          <w:b/>
          <w:color w:val="000000"/>
          <w:sz w:val="20"/>
          <w:szCs w:val="20"/>
          <w:lang w:eastAsia="cs-CZ"/>
        </w:rPr>
      </w:pPr>
    </w:p>
    <w:p w14:paraId="53B688B0" w14:textId="77777777" w:rsidR="006E50B9" w:rsidRPr="005E7BF7" w:rsidRDefault="006E50B9" w:rsidP="007234A8">
      <w:pPr>
        <w:widowControl w:val="0"/>
        <w:spacing w:after="120" w:line="276" w:lineRule="auto"/>
        <w:contextualSpacing/>
        <w:jc w:val="center"/>
        <w:rPr>
          <w:rFonts w:ascii="Arial" w:eastAsia="Times New Roman" w:hAnsi="Arial" w:cs="Arial"/>
          <w:b/>
          <w:color w:val="000000"/>
          <w:sz w:val="20"/>
          <w:szCs w:val="20"/>
          <w:lang w:eastAsia="cs-CZ"/>
        </w:rPr>
      </w:pPr>
      <w:bookmarkStart w:id="0" w:name="_GoBack"/>
      <w:bookmarkEnd w:id="0"/>
      <w:r w:rsidRPr="005E7BF7">
        <w:rPr>
          <w:rFonts w:ascii="Arial" w:eastAsia="Times New Roman" w:hAnsi="Arial" w:cs="Arial"/>
          <w:b/>
          <w:color w:val="000000"/>
          <w:sz w:val="20"/>
          <w:szCs w:val="20"/>
          <w:lang w:eastAsia="cs-CZ"/>
        </w:rPr>
        <w:t>Článek VI.</w:t>
      </w:r>
    </w:p>
    <w:p w14:paraId="1CA6A4B4" w14:textId="77777777" w:rsidR="006E50B9" w:rsidRPr="005E7BF7" w:rsidRDefault="006E50B9" w:rsidP="007234A8">
      <w:pPr>
        <w:widowControl w:val="0"/>
        <w:tabs>
          <w:tab w:val="left" w:pos="720"/>
        </w:tabs>
        <w:spacing w:after="120" w:line="276" w:lineRule="auto"/>
        <w:ind w:right="-1"/>
        <w:jc w:val="center"/>
        <w:rPr>
          <w:rFonts w:ascii="Arial" w:eastAsia="Times New Roman" w:hAnsi="Arial" w:cs="Arial"/>
          <w:b/>
          <w:color w:val="000000"/>
          <w:sz w:val="20"/>
          <w:szCs w:val="20"/>
          <w:lang w:eastAsia="cs-CZ"/>
        </w:rPr>
      </w:pPr>
      <w:r w:rsidRPr="005E7BF7">
        <w:rPr>
          <w:rFonts w:ascii="Arial" w:eastAsia="Times New Roman" w:hAnsi="Arial" w:cs="Arial"/>
          <w:b/>
          <w:color w:val="000000"/>
          <w:sz w:val="20"/>
          <w:szCs w:val="20"/>
          <w:lang w:eastAsia="cs-CZ"/>
        </w:rPr>
        <w:t>Záruka za jakost</w:t>
      </w:r>
    </w:p>
    <w:p w14:paraId="3D4C9EDB" w14:textId="009F97DF" w:rsidR="006E50B9" w:rsidRPr="005E7BF7" w:rsidRDefault="006E50B9" w:rsidP="007234A8">
      <w:pPr>
        <w:pStyle w:val="Odstavecseseznamem"/>
        <w:widowControl w:val="0"/>
        <w:numPr>
          <w:ilvl w:val="0"/>
          <w:numId w:val="6"/>
        </w:numPr>
        <w:spacing w:after="120" w:line="276" w:lineRule="auto"/>
        <w:ind w:hanging="357"/>
        <w:contextualSpacing w:val="0"/>
        <w:jc w:val="both"/>
        <w:rPr>
          <w:rFonts w:ascii="Arial" w:eastAsia="Times New Roman" w:hAnsi="Arial" w:cs="Arial"/>
          <w:sz w:val="20"/>
          <w:szCs w:val="20"/>
          <w:lang w:eastAsia="cs-CZ"/>
        </w:rPr>
      </w:pPr>
      <w:r w:rsidRPr="005E7BF7">
        <w:rPr>
          <w:rFonts w:ascii="Arial" w:eastAsia="Times New Roman" w:hAnsi="Arial" w:cs="Arial"/>
          <w:sz w:val="20"/>
          <w:szCs w:val="20"/>
          <w:lang w:eastAsia="cs-CZ"/>
        </w:rPr>
        <w:t xml:space="preserve">Prodávající poskytuje ve smyslu § 2113 a násl. NOZ záruku za jakost dodané Věci </w:t>
      </w:r>
      <w:r w:rsidR="007B5F44" w:rsidRPr="005E7BF7">
        <w:rPr>
          <w:rFonts w:ascii="Arial" w:eastAsia="Times New Roman" w:hAnsi="Arial" w:cs="Arial"/>
          <w:sz w:val="20"/>
          <w:szCs w:val="20"/>
          <w:lang w:eastAsia="cs-CZ"/>
        </w:rPr>
        <w:t>a technickou podporu (</w:t>
      </w:r>
      <w:proofErr w:type="spellStart"/>
      <w:r w:rsidR="007B5F44" w:rsidRPr="005E7BF7">
        <w:rPr>
          <w:rFonts w:ascii="Arial" w:eastAsia="Times New Roman" w:hAnsi="Arial" w:cs="Arial"/>
          <w:sz w:val="20"/>
          <w:szCs w:val="20"/>
          <w:lang w:eastAsia="cs-CZ"/>
        </w:rPr>
        <w:t>maintenance</w:t>
      </w:r>
      <w:proofErr w:type="spellEnd"/>
      <w:r w:rsidR="002F3AE0" w:rsidRPr="005E7BF7">
        <w:rPr>
          <w:rFonts w:ascii="Arial" w:eastAsia="Times New Roman" w:hAnsi="Arial" w:cs="Arial"/>
          <w:sz w:val="20"/>
          <w:szCs w:val="20"/>
          <w:lang w:eastAsia="cs-CZ"/>
        </w:rPr>
        <w:t xml:space="preserve">) </w:t>
      </w:r>
      <w:r w:rsidRPr="005E7BF7">
        <w:rPr>
          <w:rFonts w:ascii="Arial" w:eastAsia="Times New Roman" w:hAnsi="Arial" w:cs="Arial"/>
          <w:sz w:val="20"/>
          <w:szCs w:val="20"/>
          <w:lang w:eastAsia="cs-CZ"/>
        </w:rPr>
        <w:t xml:space="preserve">po dobu </w:t>
      </w:r>
      <w:r w:rsidR="000C5221" w:rsidRPr="005E7BF7">
        <w:rPr>
          <w:rFonts w:ascii="Arial" w:eastAsia="Times New Roman" w:hAnsi="Arial" w:cs="Arial"/>
          <w:b/>
          <w:sz w:val="20"/>
          <w:szCs w:val="20"/>
          <w:lang w:eastAsia="cs-CZ"/>
        </w:rPr>
        <w:t>60</w:t>
      </w:r>
      <w:r w:rsidRPr="005E7BF7">
        <w:rPr>
          <w:rFonts w:ascii="Arial" w:eastAsia="Times New Roman" w:hAnsi="Arial" w:cs="Arial"/>
          <w:b/>
          <w:sz w:val="20"/>
          <w:szCs w:val="20"/>
          <w:lang w:eastAsia="cs-CZ"/>
        </w:rPr>
        <w:t xml:space="preserve"> měsíců</w:t>
      </w:r>
      <w:r w:rsidRPr="005E7BF7">
        <w:rPr>
          <w:rFonts w:ascii="Arial" w:eastAsia="Times New Roman" w:hAnsi="Arial" w:cs="Arial"/>
          <w:sz w:val="20"/>
          <w:szCs w:val="20"/>
          <w:lang w:eastAsia="cs-CZ"/>
        </w:rPr>
        <w:t xml:space="preserve">. </w:t>
      </w:r>
      <w:r w:rsidR="00862A2A" w:rsidRPr="005E7BF7">
        <w:rPr>
          <w:rFonts w:ascii="Arial" w:eastAsia="Times New Roman" w:hAnsi="Arial" w:cs="Arial"/>
          <w:sz w:val="20"/>
          <w:szCs w:val="20"/>
          <w:lang w:eastAsia="cs-CZ"/>
        </w:rPr>
        <w:t>Běh sjednané doby záruky započne dnem podpisu</w:t>
      </w:r>
      <w:r w:rsidR="007234A8" w:rsidRPr="005E7BF7">
        <w:rPr>
          <w:rFonts w:ascii="Arial" w:eastAsia="Times New Roman" w:hAnsi="Arial" w:cs="Arial"/>
          <w:sz w:val="20"/>
          <w:szCs w:val="20"/>
          <w:lang w:eastAsia="cs-CZ"/>
        </w:rPr>
        <w:t xml:space="preserve"> Do</w:t>
      </w:r>
      <w:r w:rsidR="00862A2A" w:rsidRPr="005E7BF7">
        <w:rPr>
          <w:rFonts w:ascii="Arial" w:eastAsia="Times New Roman" w:hAnsi="Arial" w:cs="Arial"/>
          <w:sz w:val="20"/>
          <w:szCs w:val="20"/>
          <w:lang w:eastAsia="cs-CZ"/>
        </w:rPr>
        <w:t>dacího listu o </w:t>
      </w:r>
      <w:r w:rsidR="00A10706" w:rsidRPr="005E7BF7">
        <w:rPr>
          <w:rFonts w:ascii="Arial" w:eastAsia="Times New Roman" w:hAnsi="Arial" w:cs="Arial"/>
          <w:sz w:val="20"/>
          <w:szCs w:val="20"/>
          <w:lang w:eastAsia="cs-CZ"/>
        </w:rPr>
        <w:t>předání/</w:t>
      </w:r>
      <w:r w:rsidR="00862A2A" w:rsidRPr="005E7BF7">
        <w:rPr>
          <w:rFonts w:ascii="Arial" w:eastAsia="Times New Roman" w:hAnsi="Arial" w:cs="Arial"/>
          <w:sz w:val="20"/>
          <w:szCs w:val="20"/>
          <w:lang w:eastAsia="cs-CZ"/>
        </w:rPr>
        <w:t>převzetí Věci ve smyslu čl.</w:t>
      </w:r>
      <w:r w:rsidR="007234A8" w:rsidRPr="005E7BF7">
        <w:rPr>
          <w:rFonts w:ascii="Arial" w:eastAsia="Times New Roman" w:hAnsi="Arial" w:cs="Arial"/>
          <w:sz w:val="20"/>
          <w:szCs w:val="20"/>
          <w:lang w:eastAsia="cs-CZ"/>
        </w:rPr>
        <w:t> </w:t>
      </w:r>
      <w:r w:rsidRPr="005E7BF7">
        <w:rPr>
          <w:rFonts w:ascii="Arial" w:eastAsia="Times New Roman" w:hAnsi="Arial" w:cs="Arial"/>
          <w:sz w:val="20"/>
          <w:szCs w:val="20"/>
          <w:lang w:eastAsia="cs-CZ"/>
        </w:rPr>
        <w:t>V. bod</w:t>
      </w:r>
      <w:r w:rsidR="00862A2A" w:rsidRPr="005E7BF7">
        <w:rPr>
          <w:rFonts w:ascii="Arial" w:eastAsia="Times New Roman" w:hAnsi="Arial" w:cs="Arial"/>
          <w:sz w:val="20"/>
          <w:szCs w:val="20"/>
          <w:lang w:eastAsia="cs-CZ"/>
        </w:rPr>
        <w:t>u</w:t>
      </w:r>
      <w:r w:rsidRPr="005E7BF7">
        <w:rPr>
          <w:rFonts w:ascii="Arial" w:eastAsia="Times New Roman" w:hAnsi="Arial" w:cs="Arial"/>
          <w:sz w:val="20"/>
          <w:szCs w:val="20"/>
          <w:lang w:eastAsia="cs-CZ"/>
        </w:rPr>
        <w:t xml:space="preserve"> 3 této smlouvy.</w:t>
      </w:r>
    </w:p>
    <w:p w14:paraId="3F771465" w14:textId="77777777" w:rsidR="006E50B9" w:rsidRPr="00B1463B" w:rsidRDefault="006E50B9" w:rsidP="007234A8">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Uplatňuje-li Kupující během záruční doby písemně vady, má se za to, že uplatňuje jejich bezplatné odstranění. O dobu uplatnění záruky za jakost, od jejího uplatnění do termínu odstranění vady, se sjednána záruční doba prodlužuje. </w:t>
      </w:r>
    </w:p>
    <w:p w14:paraId="5656428D" w14:textId="6B9E08A9" w:rsidR="006E50B9" w:rsidRPr="00B1463B" w:rsidRDefault="006E50B9" w:rsidP="007234A8">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 případě, že Kupující nesdělí při vytknutí vady či vad Věci v rámci záruční doby Prodávajícímu jiný požadavek, je Prodávající povinen vytýkané vady nejpozději do 30 dnů poté, co mu budou oznámeny, vlastním nákladem odstranit, přičemž</w:t>
      </w:r>
      <w:r w:rsidR="006B42FB">
        <w:rPr>
          <w:rFonts w:ascii="Arial" w:eastAsia="Times New Roman" w:hAnsi="Arial" w:cs="Arial"/>
          <w:sz w:val="20"/>
          <w:szCs w:val="20"/>
          <w:lang w:eastAsia="cs-CZ"/>
        </w:rPr>
        <w:t>,</w:t>
      </w:r>
      <w:r w:rsidRPr="00B1463B">
        <w:rPr>
          <w:rFonts w:ascii="Arial" w:eastAsia="Times New Roman" w:hAnsi="Arial" w:cs="Arial"/>
          <w:sz w:val="20"/>
          <w:szCs w:val="20"/>
          <w:lang w:eastAsia="cs-CZ"/>
        </w:rPr>
        <w:t xml:space="preserve"> pokud tak Prodávající v plném rozsahu neučiní, má Kupující právo požadovat přiměřenou slevu z kupní ceny za Věc či od této smlouvy odstoupit. Další nároky Kupujícího plynoucí mu z titulu vad Věci z obecně závazných právních předpisů tím nejsou dotčeny.</w:t>
      </w:r>
    </w:p>
    <w:p w14:paraId="46440F96" w14:textId="1423B636" w:rsidR="006E50B9" w:rsidRPr="00B1463B" w:rsidRDefault="006E50B9" w:rsidP="007234A8">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Práva Kupujícího z vadného plnění podle § 2099 </w:t>
      </w:r>
      <w:r w:rsidR="00A0438C">
        <w:rPr>
          <w:rFonts w:ascii="Arial" w:eastAsia="Times New Roman" w:hAnsi="Arial" w:cs="Arial"/>
          <w:sz w:val="20"/>
          <w:szCs w:val="20"/>
          <w:lang w:eastAsia="cs-CZ"/>
        </w:rPr>
        <w:t>NOZ</w:t>
      </w:r>
      <w:r w:rsidRPr="00B1463B">
        <w:rPr>
          <w:rFonts w:ascii="Arial" w:eastAsia="Times New Roman" w:hAnsi="Arial" w:cs="Arial"/>
          <w:sz w:val="20"/>
          <w:szCs w:val="20"/>
          <w:lang w:eastAsia="cs-CZ"/>
        </w:rPr>
        <w:t xml:space="preserve"> nejsou poskytnutím záruky za jakost dotčena. </w:t>
      </w:r>
    </w:p>
    <w:p w14:paraId="6C7D2146" w14:textId="4A2739CD" w:rsidR="003277EF" w:rsidRPr="00B1463B" w:rsidRDefault="006E50B9" w:rsidP="007234A8">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prohlašuje, že Věc splňuje minimálně technické pož</w:t>
      </w:r>
      <w:r w:rsidR="0033483D">
        <w:rPr>
          <w:rFonts w:ascii="Arial" w:eastAsia="Times New Roman" w:hAnsi="Arial" w:cs="Arial"/>
          <w:sz w:val="20"/>
          <w:szCs w:val="20"/>
          <w:lang w:eastAsia="cs-CZ"/>
        </w:rPr>
        <w:t>adavky na výrobky dle zákona č. </w:t>
      </w:r>
      <w:r w:rsidRPr="00B1463B">
        <w:rPr>
          <w:rFonts w:ascii="Arial" w:eastAsia="Times New Roman" w:hAnsi="Arial" w:cs="Arial"/>
          <w:sz w:val="20"/>
          <w:szCs w:val="20"/>
          <w:lang w:eastAsia="cs-CZ"/>
        </w:rPr>
        <w:t>22/1997 Sb., o technických požadavcích na výrobky, ve znění pozdějších předpisů, je nové, a</w:t>
      </w:r>
      <w:r w:rsidR="0033483D">
        <w:rPr>
          <w:rFonts w:ascii="Arial" w:eastAsia="Times New Roman" w:hAnsi="Arial" w:cs="Arial"/>
          <w:sz w:val="20"/>
          <w:szCs w:val="20"/>
          <w:lang w:eastAsia="cs-CZ"/>
        </w:rPr>
        <w:t> </w:t>
      </w:r>
      <w:r w:rsidRPr="00B1463B">
        <w:rPr>
          <w:rFonts w:ascii="Arial" w:eastAsia="Times New Roman" w:hAnsi="Arial" w:cs="Arial"/>
          <w:sz w:val="20"/>
          <w:szCs w:val="20"/>
          <w:lang w:eastAsia="cs-CZ"/>
        </w:rPr>
        <w:t>nepoužité. Věc je určena k použití v České republice.</w:t>
      </w:r>
    </w:p>
    <w:p w14:paraId="0E2A7079" w14:textId="5210A184" w:rsidR="004D080C" w:rsidRPr="00B1463B" w:rsidRDefault="006E50B9" w:rsidP="007234A8">
      <w:pPr>
        <w:widowControl w:val="0"/>
        <w:numPr>
          <w:ilvl w:val="0"/>
          <w:numId w:val="6"/>
        </w:numPr>
        <w:spacing w:after="120" w:line="276" w:lineRule="auto"/>
        <w:ind w:hanging="357"/>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Prodávající </w:t>
      </w:r>
      <w:r w:rsidR="004D080C" w:rsidRPr="00B1463B">
        <w:rPr>
          <w:rFonts w:ascii="Arial" w:eastAsia="Times New Roman" w:hAnsi="Arial" w:cs="Arial"/>
          <w:sz w:val="20"/>
          <w:szCs w:val="20"/>
          <w:lang w:eastAsia="cs-CZ"/>
        </w:rPr>
        <w:t xml:space="preserve">se </w:t>
      </w:r>
      <w:r w:rsidR="004C2FB7" w:rsidRPr="00B1463B">
        <w:rPr>
          <w:rFonts w:ascii="Arial" w:eastAsia="Times New Roman" w:hAnsi="Arial" w:cs="Arial"/>
          <w:sz w:val="20"/>
          <w:szCs w:val="20"/>
          <w:lang w:eastAsia="cs-CZ"/>
        </w:rPr>
        <w:t>po dobu záruky na jakost</w:t>
      </w:r>
      <w:r w:rsidR="00D82E2F">
        <w:rPr>
          <w:rFonts w:ascii="Arial" w:eastAsia="Times New Roman" w:hAnsi="Arial" w:cs="Arial"/>
          <w:sz w:val="20"/>
          <w:szCs w:val="20"/>
          <w:lang w:eastAsia="cs-CZ"/>
        </w:rPr>
        <w:t xml:space="preserve"> </w:t>
      </w:r>
      <w:r w:rsidR="004D080C" w:rsidRPr="00B1463B">
        <w:rPr>
          <w:rFonts w:ascii="Arial" w:eastAsia="Times New Roman" w:hAnsi="Arial" w:cs="Arial"/>
          <w:sz w:val="20"/>
          <w:szCs w:val="20"/>
          <w:lang w:eastAsia="cs-CZ"/>
        </w:rPr>
        <w:t>zavazuje zajistit s</w:t>
      </w:r>
      <w:r w:rsidR="004D080C" w:rsidRPr="00B1463B">
        <w:rPr>
          <w:rFonts w:ascii="Arial" w:hAnsi="Arial" w:cs="Arial"/>
          <w:sz w:val="20"/>
          <w:szCs w:val="20"/>
        </w:rPr>
        <w:t>ervis</w:t>
      </w:r>
      <w:r w:rsidR="00BE5B70">
        <w:rPr>
          <w:rFonts w:ascii="Arial" w:hAnsi="Arial" w:cs="Arial"/>
          <w:sz w:val="20"/>
          <w:szCs w:val="20"/>
        </w:rPr>
        <w:t xml:space="preserve"> Věci</w:t>
      </w:r>
      <w:r w:rsidR="004D080C" w:rsidRPr="00B1463B">
        <w:rPr>
          <w:rFonts w:ascii="Arial" w:hAnsi="Arial" w:cs="Arial"/>
          <w:sz w:val="20"/>
          <w:szCs w:val="20"/>
        </w:rPr>
        <w:t>, kte</w:t>
      </w:r>
      <w:r w:rsidR="00BE5B70">
        <w:rPr>
          <w:rFonts w:ascii="Arial" w:hAnsi="Arial" w:cs="Arial"/>
          <w:sz w:val="20"/>
          <w:szCs w:val="20"/>
        </w:rPr>
        <w:t>rý obsahuje následující služby:</w:t>
      </w:r>
    </w:p>
    <w:p w14:paraId="0D29910D" w14:textId="72E58973" w:rsidR="004D080C" w:rsidRPr="00B1463B" w:rsidRDefault="004D080C" w:rsidP="007234A8">
      <w:pPr>
        <w:pStyle w:val="Odstavecseseznamem"/>
        <w:numPr>
          <w:ilvl w:val="0"/>
          <w:numId w:val="15"/>
        </w:numPr>
        <w:spacing w:after="120" w:line="276" w:lineRule="auto"/>
        <w:ind w:hanging="357"/>
        <w:contextualSpacing w:val="0"/>
        <w:jc w:val="both"/>
        <w:rPr>
          <w:rFonts w:ascii="Arial" w:hAnsi="Arial" w:cs="Arial"/>
          <w:sz w:val="20"/>
          <w:szCs w:val="20"/>
        </w:rPr>
      </w:pPr>
      <w:r w:rsidRPr="00B1463B">
        <w:rPr>
          <w:rFonts w:ascii="Arial" w:hAnsi="Arial" w:cs="Arial"/>
          <w:sz w:val="20"/>
          <w:szCs w:val="20"/>
        </w:rPr>
        <w:t>Nepřetržitou (24/7) online podporu</w:t>
      </w:r>
      <w:r w:rsidR="001F7E7D" w:rsidRPr="00B1463B">
        <w:rPr>
          <w:rFonts w:ascii="Arial" w:hAnsi="Arial" w:cs="Arial"/>
          <w:sz w:val="20"/>
          <w:szCs w:val="20"/>
        </w:rPr>
        <w:t xml:space="preserve"> s reakční dobou 4 hodiny </w:t>
      </w:r>
      <w:r w:rsidR="00B9401C" w:rsidRPr="00B1463B">
        <w:rPr>
          <w:rFonts w:ascii="Arial" w:hAnsi="Arial" w:cs="Arial"/>
          <w:sz w:val="20"/>
          <w:szCs w:val="20"/>
        </w:rPr>
        <w:t>po nahlášení poruchy.</w:t>
      </w:r>
    </w:p>
    <w:p w14:paraId="790526F4" w14:textId="6AD6F8F6" w:rsidR="003A27E9" w:rsidRPr="00B1463B" w:rsidRDefault="004D080C" w:rsidP="007234A8">
      <w:pPr>
        <w:pStyle w:val="Odstavecseseznamem"/>
        <w:numPr>
          <w:ilvl w:val="0"/>
          <w:numId w:val="15"/>
        </w:numPr>
        <w:spacing w:after="120" w:line="276" w:lineRule="auto"/>
        <w:ind w:hanging="357"/>
        <w:contextualSpacing w:val="0"/>
        <w:jc w:val="both"/>
        <w:rPr>
          <w:rFonts w:ascii="Arial" w:hAnsi="Arial" w:cs="Arial"/>
          <w:sz w:val="20"/>
          <w:szCs w:val="20"/>
        </w:rPr>
      </w:pPr>
      <w:r w:rsidRPr="00B1463B">
        <w:rPr>
          <w:rFonts w:ascii="Arial" w:hAnsi="Arial" w:cs="Arial"/>
          <w:sz w:val="20"/>
          <w:szCs w:val="20"/>
        </w:rPr>
        <w:lastRenderedPageBreak/>
        <w:t>Telefonickou technickou podporu servisního střediska s podporou identifikace zá</w:t>
      </w:r>
      <w:r w:rsidR="00B9401C" w:rsidRPr="00B1463B">
        <w:rPr>
          <w:rFonts w:ascii="Arial" w:hAnsi="Arial" w:cs="Arial"/>
          <w:sz w:val="20"/>
          <w:szCs w:val="20"/>
        </w:rPr>
        <w:t>va</w:t>
      </w:r>
      <w:r w:rsidRPr="00B1463B">
        <w:rPr>
          <w:rFonts w:ascii="Arial" w:hAnsi="Arial" w:cs="Arial"/>
          <w:sz w:val="20"/>
          <w:szCs w:val="20"/>
        </w:rPr>
        <w:t>dy v</w:t>
      </w:r>
      <w:r w:rsidR="00427143" w:rsidRPr="00B1463B">
        <w:rPr>
          <w:rFonts w:ascii="Arial" w:hAnsi="Arial" w:cs="Arial"/>
          <w:sz w:val="20"/>
          <w:szCs w:val="20"/>
        </w:rPr>
        <w:t> </w:t>
      </w:r>
      <w:r w:rsidRPr="00B1463B">
        <w:rPr>
          <w:rFonts w:ascii="Arial" w:hAnsi="Arial" w:cs="Arial"/>
          <w:sz w:val="20"/>
          <w:szCs w:val="20"/>
        </w:rPr>
        <w:t>pracovní dny</w:t>
      </w:r>
      <w:r w:rsidR="00B9401C" w:rsidRPr="00B1463B">
        <w:rPr>
          <w:rFonts w:ascii="Arial" w:hAnsi="Arial" w:cs="Arial"/>
          <w:sz w:val="20"/>
          <w:szCs w:val="20"/>
        </w:rPr>
        <w:t>.</w:t>
      </w:r>
    </w:p>
    <w:p w14:paraId="50646114" w14:textId="1AD85A19" w:rsidR="004D080C" w:rsidRPr="00B1463B" w:rsidRDefault="004D080C" w:rsidP="007234A8">
      <w:pPr>
        <w:pStyle w:val="Odstavecseseznamem"/>
        <w:numPr>
          <w:ilvl w:val="0"/>
          <w:numId w:val="15"/>
        </w:numPr>
        <w:spacing w:after="120" w:line="276" w:lineRule="auto"/>
        <w:ind w:hanging="357"/>
        <w:contextualSpacing w:val="0"/>
        <w:jc w:val="both"/>
        <w:rPr>
          <w:rFonts w:ascii="Arial" w:hAnsi="Arial" w:cs="Arial"/>
          <w:sz w:val="20"/>
          <w:szCs w:val="20"/>
        </w:rPr>
      </w:pPr>
      <w:r w:rsidRPr="00B1463B">
        <w:rPr>
          <w:rFonts w:ascii="Arial" w:hAnsi="Arial" w:cs="Arial"/>
          <w:sz w:val="20"/>
          <w:szCs w:val="20"/>
        </w:rPr>
        <w:t>Servis u zákazníka do druhého pracovního dne (dodání náhradního dílu nebo výměnu či opravu servisním technikem u zákazníka).</w:t>
      </w:r>
    </w:p>
    <w:p w14:paraId="18AC6CB2" w14:textId="77777777" w:rsidR="006E50B9" w:rsidRPr="00B1463B" w:rsidRDefault="006E50B9" w:rsidP="007D4DD1">
      <w:pPr>
        <w:widowControl w:val="0"/>
        <w:spacing w:after="120" w:line="276" w:lineRule="auto"/>
        <w:ind w:right="-1"/>
        <w:contextualSpacing/>
        <w:rPr>
          <w:rFonts w:ascii="Arial" w:eastAsia="Times New Roman" w:hAnsi="Arial" w:cs="Arial"/>
          <w:color w:val="000000"/>
          <w:sz w:val="20"/>
          <w:szCs w:val="20"/>
          <w:lang w:eastAsia="cs-CZ"/>
        </w:rPr>
      </w:pPr>
    </w:p>
    <w:p w14:paraId="29D2A163" w14:textId="77777777" w:rsidR="006E50B9" w:rsidRPr="00B1463B" w:rsidRDefault="006E50B9" w:rsidP="005D47C5">
      <w:pPr>
        <w:widowControl w:val="0"/>
        <w:tabs>
          <w:tab w:val="left" w:pos="720"/>
        </w:tabs>
        <w:spacing w:after="120" w:line="276" w:lineRule="auto"/>
        <w:contextualSpacing/>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Článek VII.</w:t>
      </w:r>
    </w:p>
    <w:p w14:paraId="0394AD7D" w14:textId="08754F45" w:rsidR="006E50B9" w:rsidRPr="005D47C5" w:rsidRDefault="006E50B9" w:rsidP="005D47C5">
      <w:pPr>
        <w:widowControl w:val="0"/>
        <w:tabs>
          <w:tab w:val="left" w:pos="720"/>
        </w:tabs>
        <w:spacing w:after="120" w:line="276" w:lineRule="auto"/>
        <w:ind w:right="-1"/>
        <w:jc w:val="center"/>
        <w:rPr>
          <w:rFonts w:ascii="Arial" w:eastAsia="Times New Roman" w:hAnsi="Arial" w:cs="Arial"/>
          <w:b/>
          <w:color w:val="000000"/>
          <w:sz w:val="20"/>
          <w:szCs w:val="20"/>
          <w:lang w:eastAsia="cs-CZ"/>
        </w:rPr>
      </w:pPr>
      <w:r w:rsidRPr="00B1463B">
        <w:rPr>
          <w:rFonts w:ascii="Arial" w:eastAsia="Times New Roman" w:hAnsi="Arial" w:cs="Arial"/>
          <w:b/>
          <w:color w:val="000000"/>
          <w:sz w:val="20"/>
          <w:szCs w:val="20"/>
          <w:lang w:eastAsia="cs-CZ"/>
        </w:rPr>
        <w:t>Odpovědnost za vady na Věci a přechod nebezpečí za škody na Věci</w:t>
      </w:r>
    </w:p>
    <w:p w14:paraId="79D0567E" w14:textId="77777777" w:rsidR="006E50B9" w:rsidRPr="00B1463B" w:rsidRDefault="006E50B9" w:rsidP="005D47C5">
      <w:pPr>
        <w:widowControl w:val="0"/>
        <w:numPr>
          <w:ilvl w:val="0"/>
          <w:numId w:val="7"/>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V případě, že bude Věc vykazovat vadu či více vad, Kupující bude postupovat podle příslušných ustanovení smlouvy a § 2099 a násl. NOZ. </w:t>
      </w:r>
    </w:p>
    <w:p w14:paraId="489327EB" w14:textId="77777777" w:rsidR="006E50B9" w:rsidRPr="00B1463B" w:rsidRDefault="006E50B9" w:rsidP="005D47C5">
      <w:pPr>
        <w:widowControl w:val="0"/>
        <w:numPr>
          <w:ilvl w:val="0"/>
          <w:numId w:val="7"/>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Nesplní-li Prodávající řádně své povinnosti, není Kupující do doby, než Prodávající vadu či vady odstraní či do doby, než Prodávající splní své povinnosti, povinen uhradit Prodávajícímu kupní cenu či její část, a ohledně úhrady kupní ceny či její nesplacené části se v takových případech Kupující neocitá v prodlení.</w:t>
      </w:r>
    </w:p>
    <w:p w14:paraId="506F3DDC" w14:textId="445CE319" w:rsidR="006E50B9" w:rsidRPr="00B1463B" w:rsidRDefault="006E50B9" w:rsidP="005D47C5">
      <w:pPr>
        <w:widowControl w:val="0"/>
        <w:numPr>
          <w:ilvl w:val="0"/>
          <w:numId w:val="7"/>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Prodávající je vlastníkem Věci a nese nebezpečí škody na ní, dokud Věc nepředá Kupujícímu. Nebezpečí za škody na Věci přechází na Kupujícího </w:t>
      </w:r>
      <w:r w:rsidR="005D47C5">
        <w:rPr>
          <w:rFonts w:ascii="Arial" w:eastAsia="Times New Roman" w:hAnsi="Arial" w:cs="Arial"/>
          <w:sz w:val="20"/>
          <w:szCs w:val="20"/>
          <w:lang w:eastAsia="cs-CZ"/>
        </w:rPr>
        <w:t>v okamžiku, kdy převezme Věc od </w:t>
      </w:r>
      <w:r w:rsidRPr="00B1463B">
        <w:rPr>
          <w:rFonts w:ascii="Arial" w:eastAsia="Times New Roman" w:hAnsi="Arial" w:cs="Arial"/>
          <w:sz w:val="20"/>
          <w:szCs w:val="20"/>
          <w:lang w:eastAsia="cs-CZ"/>
        </w:rPr>
        <w:t>Prodávajícího, a to na základě Dodacího listu.</w:t>
      </w:r>
    </w:p>
    <w:p w14:paraId="56A4F271" w14:textId="7DAFCD88" w:rsidR="006E50B9" w:rsidRPr="00B1463B" w:rsidRDefault="006E50B9" w:rsidP="005D47C5">
      <w:pPr>
        <w:widowControl w:val="0"/>
        <w:numPr>
          <w:ilvl w:val="0"/>
          <w:numId w:val="7"/>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Kupující je oprávněn odmítnout Věc převzít</w:t>
      </w:r>
      <w:r w:rsidR="00B65A5A" w:rsidRPr="00B1463B">
        <w:rPr>
          <w:rFonts w:ascii="Arial" w:eastAsia="Times New Roman" w:hAnsi="Arial" w:cs="Arial"/>
          <w:sz w:val="20"/>
          <w:szCs w:val="20"/>
          <w:lang w:eastAsia="cs-CZ"/>
        </w:rPr>
        <w:t xml:space="preserve"> nebo její část</w:t>
      </w:r>
      <w:r w:rsidRPr="00B1463B">
        <w:rPr>
          <w:rFonts w:ascii="Arial" w:eastAsia="Times New Roman" w:hAnsi="Arial" w:cs="Arial"/>
          <w:sz w:val="20"/>
          <w:szCs w:val="20"/>
          <w:lang w:eastAsia="cs-CZ"/>
        </w:rPr>
        <w:t>, bude-li se n</w:t>
      </w:r>
      <w:r w:rsidR="005D47C5">
        <w:rPr>
          <w:rFonts w:ascii="Arial" w:eastAsia="Times New Roman" w:hAnsi="Arial" w:cs="Arial"/>
          <w:sz w:val="20"/>
          <w:szCs w:val="20"/>
          <w:lang w:eastAsia="cs-CZ"/>
        </w:rPr>
        <w:t>a ní či její části vyskytovat v </w:t>
      </w:r>
      <w:r w:rsidRPr="00B1463B">
        <w:rPr>
          <w:rFonts w:ascii="Arial" w:eastAsia="Times New Roman" w:hAnsi="Arial" w:cs="Arial"/>
          <w:sz w:val="20"/>
          <w:szCs w:val="20"/>
          <w:lang w:eastAsia="cs-CZ"/>
        </w:rPr>
        <w:t>okamžiku předání vada či více vad. Věc se považuje za dodanou a závazek Prodávajícího dodat Věc je splněna až okamžikem převzetí Věci Kupujícím bez vad. Kupující není povinen převzít Věc zejména:</w:t>
      </w:r>
    </w:p>
    <w:p w14:paraId="10F5CADF" w14:textId="77777777" w:rsidR="006E50B9" w:rsidRPr="00B1463B" w:rsidRDefault="006E50B9" w:rsidP="005D47C5">
      <w:pPr>
        <w:widowControl w:val="0"/>
        <w:numPr>
          <w:ilvl w:val="0"/>
          <w:numId w:val="11"/>
        </w:numPr>
        <w:spacing w:after="120" w:line="276" w:lineRule="auto"/>
        <w:ind w:left="85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neodpovídá-li Věc specifikaci uvedené v </w:t>
      </w:r>
      <w:r w:rsidRPr="00B1463B">
        <w:rPr>
          <w:rFonts w:ascii="Arial" w:eastAsia="Times New Roman" w:hAnsi="Arial" w:cs="Arial"/>
          <w:b/>
          <w:sz w:val="20"/>
          <w:szCs w:val="20"/>
          <w:lang w:eastAsia="cs-CZ"/>
        </w:rPr>
        <w:t>Příloze č. 1</w:t>
      </w:r>
      <w:r w:rsidRPr="00B1463B">
        <w:rPr>
          <w:rFonts w:ascii="Arial" w:eastAsia="Times New Roman" w:hAnsi="Arial" w:cs="Arial"/>
          <w:sz w:val="20"/>
          <w:szCs w:val="20"/>
          <w:lang w:eastAsia="cs-CZ"/>
        </w:rPr>
        <w:t xml:space="preserve"> smlouvy;</w:t>
      </w:r>
    </w:p>
    <w:p w14:paraId="40747D1E" w14:textId="77777777" w:rsidR="006E50B9" w:rsidRPr="00B1463B" w:rsidRDefault="006E50B9" w:rsidP="005D47C5">
      <w:pPr>
        <w:widowControl w:val="0"/>
        <w:numPr>
          <w:ilvl w:val="0"/>
          <w:numId w:val="11"/>
        </w:numPr>
        <w:spacing w:after="120" w:line="276" w:lineRule="auto"/>
        <w:ind w:left="85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Věc je poškozená;</w:t>
      </w:r>
    </w:p>
    <w:p w14:paraId="4FF0B2E7" w14:textId="77777777" w:rsidR="006E50B9" w:rsidRPr="00B1463B" w:rsidRDefault="006E50B9" w:rsidP="005D47C5">
      <w:pPr>
        <w:widowControl w:val="0"/>
        <w:numPr>
          <w:ilvl w:val="0"/>
          <w:numId w:val="11"/>
        </w:numPr>
        <w:spacing w:after="120" w:line="276" w:lineRule="auto"/>
        <w:ind w:left="85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je porušen originál obal na Věci;</w:t>
      </w:r>
    </w:p>
    <w:p w14:paraId="600C1AF0" w14:textId="77777777" w:rsidR="006E50B9" w:rsidRPr="00B1463B" w:rsidRDefault="006E50B9" w:rsidP="005D47C5">
      <w:pPr>
        <w:widowControl w:val="0"/>
        <w:numPr>
          <w:ilvl w:val="0"/>
          <w:numId w:val="11"/>
        </w:numPr>
        <w:spacing w:after="120" w:line="276" w:lineRule="auto"/>
        <w:ind w:left="851"/>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počet množství Věci neodpovídá počtu specifikace stanovené v </w:t>
      </w:r>
      <w:r w:rsidRPr="00B1463B">
        <w:rPr>
          <w:rFonts w:ascii="Arial" w:eastAsia="Times New Roman" w:hAnsi="Arial" w:cs="Arial"/>
          <w:b/>
          <w:sz w:val="20"/>
          <w:szCs w:val="20"/>
          <w:lang w:eastAsia="cs-CZ"/>
        </w:rPr>
        <w:t>Příloze č. 1</w:t>
      </w:r>
      <w:r w:rsidRPr="00B1463B">
        <w:rPr>
          <w:rFonts w:ascii="Arial" w:eastAsia="Times New Roman" w:hAnsi="Arial" w:cs="Arial"/>
          <w:sz w:val="20"/>
          <w:szCs w:val="20"/>
          <w:lang w:eastAsia="cs-CZ"/>
        </w:rPr>
        <w:t>.</w:t>
      </w:r>
    </w:p>
    <w:p w14:paraId="4B724CEB" w14:textId="77777777" w:rsidR="006E50B9" w:rsidRPr="00B1463B" w:rsidRDefault="006E50B9" w:rsidP="007D4DD1">
      <w:pPr>
        <w:widowControl w:val="0"/>
        <w:spacing w:after="120" w:line="276" w:lineRule="auto"/>
        <w:ind w:right="-1"/>
        <w:contextualSpacing/>
        <w:jc w:val="both"/>
        <w:rPr>
          <w:rFonts w:ascii="Arial" w:eastAsia="Times New Roman" w:hAnsi="Arial" w:cs="Arial"/>
          <w:color w:val="FF0000"/>
          <w:sz w:val="20"/>
          <w:szCs w:val="20"/>
          <w:lang w:eastAsia="cs-CZ"/>
        </w:rPr>
      </w:pPr>
    </w:p>
    <w:p w14:paraId="7AFDA424" w14:textId="77777777" w:rsidR="006E50B9" w:rsidRPr="00B1463B" w:rsidRDefault="006E50B9" w:rsidP="005D47C5">
      <w:pPr>
        <w:widowControl w:val="0"/>
        <w:tabs>
          <w:tab w:val="left" w:pos="397"/>
          <w:tab w:val="left" w:pos="540"/>
        </w:tabs>
        <w:suppressAutoHyphens/>
        <w:spacing w:after="120" w:line="276" w:lineRule="auto"/>
        <w:contextualSpacing/>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Článek VIII.</w:t>
      </w:r>
    </w:p>
    <w:p w14:paraId="6F8EF1EF" w14:textId="77777777" w:rsidR="006E50B9" w:rsidRPr="00B1463B" w:rsidRDefault="006E50B9" w:rsidP="005D47C5">
      <w:pPr>
        <w:widowControl w:val="0"/>
        <w:tabs>
          <w:tab w:val="left" w:pos="397"/>
          <w:tab w:val="left" w:pos="540"/>
        </w:tabs>
        <w:suppressAutoHyphens/>
        <w:spacing w:after="120" w:line="276" w:lineRule="auto"/>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Odpovědnost za škody a odstoupení od smlouvy</w:t>
      </w:r>
    </w:p>
    <w:p w14:paraId="59E45D93" w14:textId="77777777"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Pokud porušením povinností Prodávajícího, vyplývajících z obecně závazných právních předpisů či této smlouvy vznikne Kupujícímu či třetím osobám v důsledku použití či užívání jakákoliv škoda, odpovídá za ni Prodávající, a to bez ohledu na zavinění.</w:t>
      </w:r>
    </w:p>
    <w:p w14:paraId="28E6C511" w14:textId="1F83FCE0"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Každá smluvní strana je oprávněna od této Kupní smlouvy odstoupit, pokud druhá smluvní strana poruší smlouvu podstatným způsobem. Odstoupení se činí písemným oznámení</w:t>
      </w:r>
      <w:r w:rsidR="009754D0">
        <w:rPr>
          <w:rFonts w:ascii="Arial" w:eastAsia="Times New Roman" w:hAnsi="Arial" w:cs="Arial"/>
          <w:sz w:val="20"/>
          <w:szCs w:val="20"/>
          <w:lang w:eastAsia="cs-CZ"/>
        </w:rPr>
        <w:t>m o odstoupení doručeným druhé s</w:t>
      </w:r>
      <w:r w:rsidRPr="00B1463B">
        <w:rPr>
          <w:rFonts w:ascii="Arial" w:eastAsia="Times New Roman" w:hAnsi="Arial" w:cs="Arial"/>
          <w:sz w:val="20"/>
          <w:szCs w:val="20"/>
          <w:lang w:eastAsia="cs-CZ"/>
        </w:rPr>
        <w:t>mluvní straně.</w:t>
      </w:r>
    </w:p>
    <w:p w14:paraId="3822EFE6" w14:textId="13D7AE33"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Za podstatné porušení této Kupní smlouvy se považuje ze strany Prodávajícího </w:t>
      </w:r>
      <w:r w:rsidR="005D47C5">
        <w:rPr>
          <w:rFonts w:ascii="Arial" w:eastAsia="Times New Roman" w:hAnsi="Arial" w:cs="Arial"/>
          <w:sz w:val="20"/>
          <w:szCs w:val="20"/>
          <w:lang w:eastAsia="cs-CZ"/>
        </w:rPr>
        <w:t>případ</w:t>
      </w:r>
    </w:p>
    <w:p w14:paraId="2F5A126A" w14:textId="69CA0684" w:rsidR="006E50B9" w:rsidRPr="00B1463B" w:rsidRDefault="006E50B9" w:rsidP="005D47C5">
      <w:pPr>
        <w:widowControl w:val="0"/>
        <w:numPr>
          <w:ilvl w:val="0"/>
          <w:numId w:val="9"/>
        </w:numPr>
        <w:spacing w:after="120" w:line="276" w:lineRule="auto"/>
        <w:ind w:left="851" w:hanging="426"/>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kdy jakékoli jeho prohlášení učiněné podle článku III. </w:t>
      </w:r>
      <w:r w:rsidR="00DB2A02" w:rsidRPr="00B1463B">
        <w:rPr>
          <w:rFonts w:ascii="Arial" w:eastAsia="Times New Roman" w:hAnsi="Arial" w:cs="Arial"/>
          <w:sz w:val="20"/>
          <w:szCs w:val="20"/>
          <w:lang w:eastAsia="cs-CZ"/>
        </w:rPr>
        <w:t xml:space="preserve">a IX. odst. 7 </w:t>
      </w:r>
      <w:r w:rsidRPr="00B1463B">
        <w:rPr>
          <w:rFonts w:ascii="Arial" w:eastAsia="Times New Roman" w:hAnsi="Arial" w:cs="Arial"/>
          <w:sz w:val="20"/>
          <w:szCs w:val="20"/>
          <w:lang w:eastAsia="cs-CZ"/>
        </w:rPr>
        <w:t xml:space="preserve">této Kupní smlouvy se ukáže být nepravdivým, </w:t>
      </w:r>
    </w:p>
    <w:p w14:paraId="2D812767" w14:textId="77777777" w:rsidR="006E50B9" w:rsidRPr="00B1463B" w:rsidRDefault="006E50B9" w:rsidP="005D47C5">
      <w:pPr>
        <w:widowControl w:val="0"/>
        <w:numPr>
          <w:ilvl w:val="0"/>
          <w:numId w:val="9"/>
        </w:numPr>
        <w:spacing w:after="120" w:line="276" w:lineRule="auto"/>
        <w:ind w:left="851" w:hanging="426"/>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Prodávající nesplnil termín odevzdání Věci, </w:t>
      </w:r>
    </w:p>
    <w:p w14:paraId="4ED16B6A" w14:textId="35490AD3" w:rsidR="006E50B9" w:rsidRPr="00B1463B" w:rsidRDefault="006E50B9" w:rsidP="005D47C5">
      <w:pPr>
        <w:widowControl w:val="0"/>
        <w:numPr>
          <w:ilvl w:val="0"/>
          <w:numId w:val="9"/>
        </w:numPr>
        <w:spacing w:after="120" w:line="276" w:lineRule="auto"/>
        <w:ind w:left="851" w:hanging="426"/>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odevzdal Věc v rozporu se specifikací Věci uvedené v </w:t>
      </w:r>
      <w:r w:rsidRPr="00B1463B">
        <w:rPr>
          <w:rFonts w:ascii="Arial" w:eastAsia="Times New Roman" w:hAnsi="Arial" w:cs="Arial"/>
          <w:b/>
          <w:sz w:val="20"/>
          <w:szCs w:val="20"/>
          <w:lang w:eastAsia="cs-CZ"/>
        </w:rPr>
        <w:t>Příloze č. 1</w:t>
      </w:r>
      <w:r w:rsidR="0088752E">
        <w:rPr>
          <w:rFonts w:ascii="Arial" w:eastAsia="Times New Roman" w:hAnsi="Arial" w:cs="Arial"/>
          <w:sz w:val="20"/>
          <w:szCs w:val="20"/>
          <w:lang w:eastAsia="cs-CZ"/>
        </w:rPr>
        <w:t>,</w:t>
      </w:r>
    </w:p>
    <w:p w14:paraId="5312A8E8" w14:textId="72D705E6" w:rsidR="006E50B9" w:rsidRPr="00B1463B" w:rsidRDefault="006E50B9" w:rsidP="005D47C5">
      <w:pPr>
        <w:widowControl w:val="0"/>
        <w:numPr>
          <w:ilvl w:val="0"/>
          <w:numId w:val="9"/>
        </w:numPr>
        <w:spacing w:after="120" w:line="276" w:lineRule="auto"/>
        <w:ind w:left="851" w:hanging="426"/>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Věc nesplňuje minimální technické minimálně technické požadavky na výrobky dle zákona č.</w:t>
      </w:r>
      <w:r w:rsidR="00FC31ED">
        <w:rPr>
          <w:rFonts w:ascii="Arial" w:eastAsia="Times New Roman" w:hAnsi="Arial" w:cs="Arial"/>
          <w:sz w:val="20"/>
          <w:szCs w:val="20"/>
          <w:lang w:eastAsia="cs-CZ"/>
        </w:rPr>
        <w:t> </w:t>
      </w:r>
      <w:r w:rsidRPr="00B1463B">
        <w:rPr>
          <w:rFonts w:ascii="Arial" w:eastAsia="Times New Roman" w:hAnsi="Arial" w:cs="Arial"/>
          <w:sz w:val="20"/>
          <w:szCs w:val="20"/>
          <w:lang w:eastAsia="cs-CZ"/>
        </w:rPr>
        <w:t xml:space="preserve">22/1997 Sb., o technických požadavcích na výrobky, ve znění pozdějších předpisů. </w:t>
      </w:r>
    </w:p>
    <w:p w14:paraId="0DE6BF99" w14:textId="77777777"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Za podstatné porušení této Kupní smlouvy ze strany Kupujícího se považuje nezaplacení kupní ceny ve výši, termínu a způsobem uvedeným v čl. IV. této Kupní smlouvy.</w:t>
      </w:r>
    </w:p>
    <w:p w14:paraId="685118F6" w14:textId="77777777"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Odstoupením od smlouvy zanikají v rozsahu jeho účinků práva a povinnosti obou smluvních stran z této Kupní smlouvy, smlouva se tím od počátku ruší a smluvní strany jsou povinny vrátit si </w:t>
      </w:r>
      <w:r w:rsidRPr="00B1463B">
        <w:rPr>
          <w:rFonts w:ascii="Arial" w:eastAsia="Times New Roman" w:hAnsi="Arial" w:cs="Arial"/>
          <w:sz w:val="20"/>
          <w:szCs w:val="20"/>
          <w:lang w:eastAsia="cs-CZ"/>
        </w:rPr>
        <w:lastRenderedPageBreak/>
        <w:t>vzájemně veškerá již poskytnutá plnění a vzájemně se vypořádat podle zásad o bezdůvodném obohacení.</w:t>
      </w:r>
    </w:p>
    <w:p w14:paraId="0A37810B" w14:textId="77777777" w:rsidR="006E50B9" w:rsidRPr="00B1463B" w:rsidRDefault="006E50B9" w:rsidP="005D47C5">
      <w:pPr>
        <w:widowControl w:val="0"/>
        <w:numPr>
          <w:ilvl w:val="0"/>
          <w:numId w:val="8"/>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Odstoupení od smlouvy se nedotýká práva na zaplacení smluvní pokuty nebo úroku z prodlení, pokud již dospěl, práva na náhradu škody vzniklé z porušení smluvní povinnosti ani ujednání, které má vzhledem ke své povaze zavazovat strany i po odstoupení od smlouvy.</w:t>
      </w:r>
    </w:p>
    <w:p w14:paraId="4F767077" w14:textId="77777777" w:rsidR="006E50B9" w:rsidRPr="004D2F54" w:rsidRDefault="006E50B9" w:rsidP="007D4DD1">
      <w:pPr>
        <w:widowControl w:val="0"/>
        <w:suppressAutoHyphens/>
        <w:spacing w:after="120" w:line="276" w:lineRule="auto"/>
        <w:contextualSpacing/>
        <w:jc w:val="both"/>
        <w:rPr>
          <w:rFonts w:ascii="Arial" w:eastAsia="Lucida Sans Unicode" w:hAnsi="Arial" w:cs="Arial"/>
          <w:sz w:val="20"/>
          <w:szCs w:val="20"/>
          <w:lang w:eastAsia="ar-SA"/>
        </w:rPr>
      </w:pPr>
    </w:p>
    <w:p w14:paraId="0DC55FE6" w14:textId="77777777" w:rsidR="006E50B9" w:rsidRPr="00B1463B" w:rsidRDefault="006E50B9" w:rsidP="004D2F54">
      <w:pPr>
        <w:widowControl w:val="0"/>
        <w:tabs>
          <w:tab w:val="left" w:pos="397"/>
          <w:tab w:val="left" w:pos="540"/>
        </w:tabs>
        <w:suppressAutoHyphens/>
        <w:spacing w:after="120" w:line="276" w:lineRule="auto"/>
        <w:contextualSpacing/>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Článek IX.</w:t>
      </w:r>
    </w:p>
    <w:p w14:paraId="627108CD" w14:textId="488763E9" w:rsidR="006E50B9" w:rsidRPr="004D2F54" w:rsidRDefault="006E50B9" w:rsidP="004D2F54">
      <w:pPr>
        <w:widowControl w:val="0"/>
        <w:tabs>
          <w:tab w:val="left" w:pos="397"/>
          <w:tab w:val="left" w:pos="540"/>
        </w:tabs>
        <w:suppressAutoHyphens/>
        <w:spacing w:after="120" w:line="276" w:lineRule="auto"/>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Ostatní ujednání</w:t>
      </w:r>
    </w:p>
    <w:p w14:paraId="256B992F" w14:textId="096CAA42" w:rsidR="006E50B9" w:rsidRPr="00B1463B"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Prodávající je ve smyslu ustanovení § 2 písm. e) zákona č. 320/2</w:t>
      </w:r>
      <w:r w:rsidR="00A55E8A">
        <w:rPr>
          <w:rFonts w:ascii="Arial" w:eastAsia="Times New Roman" w:hAnsi="Arial" w:cs="Arial"/>
          <w:sz w:val="20"/>
          <w:szCs w:val="20"/>
          <w:lang w:eastAsia="cs-CZ"/>
        </w:rPr>
        <w:t>001 Sb., o finanční kontrole ve </w:t>
      </w:r>
      <w:r w:rsidRPr="00B1463B">
        <w:rPr>
          <w:rFonts w:ascii="Arial" w:eastAsia="Times New Roman" w:hAnsi="Arial" w:cs="Arial"/>
          <w:sz w:val="20"/>
          <w:szCs w:val="20"/>
          <w:lang w:eastAsia="cs-CZ"/>
        </w:rPr>
        <w:t>veřejné správě a o změně některých zákonů (zákon o finanční kontrole), ve znění pozdějších předpisů (dále</w:t>
      </w:r>
      <w:r w:rsidR="00AA35CF">
        <w:rPr>
          <w:rFonts w:ascii="Arial" w:eastAsia="Times New Roman" w:hAnsi="Arial" w:cs="Arial"/>
          <w:sz w:val="20"/>
          <w:szCs w:val="20"/>
          <w:lang w:eastAsia="cs-CZ"/>
        </w:rPr>
        <w:t xml:space="preserve"> jen</w:t>
      </w:r>
      <w:r w:rsidRPr="00B1463B">
        <w:rPr>
          <w:rFonts w:ascii="Arial" w:eastAsia="Times New Roman" w:hAnsi="Arial" w:cs="Arial"/>
          <w:sz w:val="20"/>
          <w:szCs w:val="20"/>
          <w:lang w:eastAsia="cs-CZ"/>
        </w:rPr>
        <w:t xml:space="preserve"> „</w:t>
      </w:r>
      <w:r w:rsidRPr="00AA35CF">
        <w:rPr>
          <w:rFonts w:ascii="Arial" w:eastAsia="Times New Roman" w:hAnsi="Arial" w:cs="Arial"/>
          <w:b/>
          <w:sz w:val="20"/>
          <w:szCs w:val="20"/>
          <w:lang w:eastAsia="cs-CZ"/>
        </w:rPr>
        <w:t>ZFK</w:t>
      </w:r>
      <w:r w:rsidRPr="00B1463B">
        <w:rPr>
          <w:rFonts w:ascii="Arial" w:eastAsia="Times New Roman" w:hAnsi="Arial" w:cs="Arial"/>
          <w:sz w:val="20"/>
          <w:szCs w:val="20"/>
          <w:lang w:eastAsia="cs-CZ"/>
        </w:rPr>
        <w:t>“), osobou povinnou spolupůsobit při výkon</w:t>
      </w:r>
      <w:r w:rsidR="004D2F54">
        <w:rPr>
          <w:rFonts w:ascii="Arial" w:eastAsia="Times New Roman" w:hAnsi="Arial" w:cs="Arial"/>
          <w:sz w:val="20"/>
          <w:szCs w:val="20"/>
          <w:lang w:eastAsia="cs-CZ"/>
        </w:rPr>
        <w:t>u finanční kontroly prováděné v </w:t>
      </w:r>
      <w:r w:rsidRPr="00B1463B">
        <w:rPr>
          <w:rFonts w:ascii="Arial" w:eastAsia="Times New Roman" w:hAnsi="Arial" w:cs="Arial"/>
          <w:sz w:val="20"/>
          <w:szCs w:val="20"/>
          <w:lang w:eastAsia="cs-CZ"/>
        </w:rPr>
        <w:t xml:space="preserve">souvislosti s úhradou zboží nebo služeb z veřejných výdajů nebo </w:t>
      </w:r>
      <w:r w:rsidR="004D2F54">
        <w:rPr>
          <w:rFonts w:ascii="Arial" w:eastAsia="Times New Roman" w:hAnsi="Arial" w:cs="Arial"/>
          <w:sz w:val="20"/>
          <w:szCs w:val="20"/>
          <w:lang w:eastAsia="cs-CZ"/>
        </w:rPr>
        <w:t>z veřejné finanční podpory, tj. </w:t>
      </w:r>
      <w:r w:rsidRPr="00B1463B">
        <w:rPr>
          <w:rFonts w:ascii="Arial" w:eastAsia="Times New Roman" w:hAnsi="Arial" w:cs="Arial"/>
          <w:sz w:val="20"/>
          <w:szCs w:val="20"/>
          <w:lang w:eastAsia="cs-CZ"/>
        </w:rPr>
        <w:t>dodavatel je povinen podle § 13 ZFK poskytnout požadované informace a dokumentaci kontrolním orgánům (Ministerstvu financí ČR, Evropské komisi, Evropskému účetnímu dvoru, Evropskému úřadu pro boj proti podvodům, Nejvyššímu kontrolnímu úřadu, příslušnému fin</w:t>
      </w:r>
      <w:r w:rsidR="004D2F54">
        <w:rPr>
          <w:rFonts w:ascii="Arial" w:eastAsia="Times New Roman" w:hAnsi="Arial" w:cs="Arial"/>
          <w:sz w:val="20"/>
          <w:szCs w:val="20"/>
          <w:lang w:eastAsia="cs-CZ"/>
        </w:rPr>
        <w:t>ančnímu úřadu a </w:t>
      </w:r>
      <w:r w:rsidRPr="00B1463B">
        <w:rPr>
          <w:rFonts w:ascii="Arial" w:eastAsia="Times New Roman" w:hAnsi="Arial" w:cs="Arial"/>
          <w:sz w:val="20"/>
          <w:szCs w:val="20"/>
          <w:lang w:eastAsia="cs-CZ"/>
        </w:rPr>
        <w:t>dalším oprávněným orgánům) a vytvořit kontrolním orgánům podmínky k provedení kontroly vztahující se k předmětné veřejné zakázce a poskytnout jim součinnost</w:t>
      </w:r>
      <w:r w:rsidRPr="00B1463B">
        <w:rPr>
          <w:rFonts w:ascii="Arial" w:eastAsia="Times New Roman" w:hAnsi="Arial" w:cs="Arial"/>
          <w:color w:val="000000"/>
          <w:sz w:val="20"/>
          <w:szCs w:val="20"/>
          <w:lang w:eastAsia="cs-CZ"/>
        </w:rPr>
        <w:t>.</w:t>
      </w:r>
    </w:p>
    <w:p w14:paraId="2BE06B74" w14:textId="0A292145" w:rsidR="006E50B9" w:rsidRPr="00B1463B"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color w:val="000000"/>
          <w:sz w:val="20"/>
          <w:szCs w:val="20"/>
          <w:lang w:eastAsia="cs-CZ"/>
        </w:rPr>
        <w:t xml:space="preserve">Prodávající se zavazuje během plnění smlouvy i po ukončení plnění zachovávat mlčenlivost o všech skutečnostech, o kterých se dozví od Kupujícího v souvislosti s plněním smlouvy. </w:t>
      </w:r>
      <w:r w:rsidRPr="00B1463B">
        <w:rPr>
          <w:rFonts w:ascii="Arial" w:eastAsia="Times New Roman" w:hAnsi="Arial" w:cs="Arial"/>
          <w:sz w:val="20"/>
          <w:szCs w:val="20"/>
          <w:lang w:eastAsia="cs-CZ"/>
        </w:rPr>
        <w:t>Za porušení povinnosti mlčenlivosti specifikované v tomto článku je Prodávající povinen uhradit Kupujícímu smluvní pokutu ve výši 100 000</w:t>
      </w:r>
      <w:r w:rsidRPr="00B1463B">
        <w:rPr>
          <w:rFonts w:ascii="Arial" w:eastAsia="Times New Roman" w:hAnsi="Arial" w:cs="Arial"/>
          <w:color w:val="000000"/>
          <w:sz w:val="20"/>
          <w:szCs w:val="20"/>
          <w:lang w:eastAsia="cs-CZ"/>
        </w:rPr>
        <w:t xml:space="preserve"> Kč (slovy jedno sto tisíc korun českých)</w:t>
      </w:r>
      <w:r w:rsidRPr="00B1463B">
        <w:rPr>
          <w:rFonts w:ascii="Arial" w:eastAsia="Times New Roman" w:hAnsi="Arial" w:cs="Arial"/>
          <w:sz w:val="20"/>
          <w:szCs w:val="20"/>
          <w:lang w:eastAsia="cs-CZ"/>
        </w:rPr>
        <w:t>, a to za každý jednotlivý případ porušení povinnosti.</w:t>
      </w:r>
    </w:p>
    <w:p w14:paraId="679632B3" w14:textId="05A9D2B7" w:rsidR="006E50B9" w:rsidRPr="00642C59" w:rsidRDefault="006E50B9" w:rsidP="004D2F54">
      <w:pPr>
        <w:widowControl w:val="0"/>
        <w:numPr>
          <w:ilvl w:val="0"/>
          <w:numId w:val="12"/>
        </w:numPr>
        <w:adjustRightInd w:val="0"/>
        <w:spacing w:after="120" w:line="276" w:lineRule="auto"/>
        <w:jc w:val="both"/>
        <w:textAlignment w:val="baseline"/>
        <w:rPr>
          <w:rFonts w:ascii="Arial" w:eastAsia="Times New Roman" w:hAnsi="Arial" w:cs="Arial"/>
          <w:sz w:val="20"/>
          <w:szCs w:val="20"/>
          <w:lang w:eastAsia="cs-CZ"/>
        </w:rPr>
      </w:pPr>
      <w:r w:rsidRPr="00B1463B">
        <w:rPr>
          <w:rFonts w:ascii="Arial" w:eastAsia="Times New Roman" w:hAnsi="Arial" w:cs="Arial"/>
          <w:snapToGrid w:val="0"/>
          <w:sz w:val="20"/>
          <w:szCs w:val="20"/>
          <w:lang w:eastAsia="cs-CZ"/>
        </w:rPr>
        <w:t>Prodávající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B1463B">
        <w:rPr>
          <w:rFonts w:ascii="Arial" w:eastAsia="Times New Roman" w:hAnsi="Arial" w:cs="Arial"/>
          <w:sz w:val="20"/>
          <w:szCs w:val="20"/>
          <w:lang w:eastAsia="cs-CZ"/>
        </w:rPr>
        <w:t xml:space="preserve"> Po tuto dobu je dodavatel povinen umožnit osobám oprávněným k výkonu kontroly projektů provést kontrolu </w:t>
      </w:r>
      <w:r w:rsidRPr="00642C59">
        <w:rPr>
          <w:rFonts w:ascii="Arial" w:eastAsia="Times New Roman" w:hAnsi="Arial" w:cs="Arial"/>
          <w:sz w:val="20"/>
          <w:szCs w:val="20"/>
          <w:lang w:eastAsia="cs-CZ"/>
        </w:rPr>
        <w:t>dokladů souvisejících s realizací veřejné zakázky.</w:t>
      </w:r>
    </w:p>
    <w:p w14:paraId="0823F60A" w14:textId="5EF7C059" w:rsidR="006E50B9" w:rsidRPr="00642C59"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642C59">
        <w:rPr>
          <w:rFonts w:ascii="Arial" w:eastAsia="Times New Roman" w:hAnsi="Arial" w:cs="Arial"/>
          <w:sz w:val="20"/>
          <w:szCs w:val="20"/>
          <w:lang w:eastAsia="cs-CZ"/>
        </w:rPr>
        <w:t>Kupující je oprávněn požadovat po Prodávajícím, kter</w:t>
      </w:r>
      <w:r w:rsidR="00BA32BA" w:rsidRPr="00642C59">
        <w:rPr>
          <w:rFonts w:ascii="Arial" w:eastAsia="Times New Roman" w:hAnsi="Arial" w:cs="Arial"/>
          <w:sz w:val="20"/>
          <w:szCs w:val="20"/>
          <w:lang w:eastAsia="cs-CZ"/>
        </w:rPr>
        <w:t>ý bude v prodlení s odevzdáním V</w:t>
      </w:r>
      <w:r w:rsidRPr="00642C59">
        <w:rPr>
          <w:rFonts w:ascii="Arial" w:eastAsia="Times New Roman" w:hAnsi="Arial" w:cs="Arial"/>
          <w:sz w:val="20"/>
          <w:szCs w:val="20"/>
          <w:lang w:eastAsia="cs-CZ"/>
        </w:rPr>
        <w:t xml:space="preserve">ěci oproti </w:t>
      </w:r>
      <w:r w:rsidR="00AA79EC" w:rsidRPr="00642C59">
        <w:rPr>
          <w:rFonts w:ascii="Arial" w:eastAsia="Times New Roman" w:hAnsi="Arial" w:cs="Arial"/>
          <w:sz w:val="20"/>
          <w:szCs w:val="20"/>
          <w:lang w:eastAsia="cs-CZ"/>
        </w:rPr>
        <w:t>lhůtě</w:t>
      </w:r>
      <w:r w:rsidR="00110EAD" w:rsidRPr="00642C59">
        <w:rPr>
          <w:rFonts w:ascii="Arial" w:eastAsia="Times New Roman" w:hAnsi="Arial" w:cs="Arial"/>
          <w:sz w:val="20"/>
          <w:szCs w:val="20"/>
          <w:lang w:eastAsia="cs-CZ"/>
        </w:rPr>
        <w:t xml:space="preserve"> sjednané</w:t>
      </w:r>
      <w:r w:rsidRPr="00642C59">
        <w:rPr>
          <w:rFonts w:ascii="Arial" w:eastAsia="Times New Roman" w:hAnsi="Arial" w:cs="Arial"/>
          <w:sz w:val="20"/>
          <w:szCs w:val="20"/>
          <w:lang w:eastAsia="cs-CZ"/>
        </w:rPr>
        <w:t xml:space="preserve"> v čl. V. této smlouvy, zaplacení smluvní pokuty ve výši 0,2 % z kupní ceny stanovené včetně DPH</w:t>
      </w:r>
      <w:r w:rsidR="00BA32BA" w:rsidRPr="00642C59">
        <w:rPr>
          <w:rFonts w:ascii="Arial" w:eastAsia="Times New Roman" w:hAnsi="Arial" w:cs="Arial"/>
          <w:sz w:val="20"/>
          <w:szCs w:val="20"/>
          <w:lang w:eastAsia="cs-CZ"/>
        </w:rPr>
        <w:t xml:space="preserve"> </w:t>
      </w:r>
      <w:r w:rsidR="00110EAD" w:rsidRPr="00642C59">
        <w:rPr>
          <w:rFonts w:ascii="Arial" w:eastAsia="Times New Roman" w:hAnsi="Arial" w:cs="Arial"/>
          <w:sz w:val="20"/>
          <w:szCs w:val="20"/>
          <w:lang w:eastAsia="cs-CZ"/>
        </w:rPr>
        <w:t xml:space="preserve">dle </w:t>
      </w:r>
      <w:r w:rsidR="00BA32BA" w:rsidRPr="00642C59">
        <w:rPr>
          <w:rFonts w:ascii="Arial" w:eastAsia="Times New Roman" w:hAnsi="Arial" w:cs="Arial"/>
          <w:sz w:val="20"/>
          <w:szCs w:val="20"/>
          <w:lang w:eastAsia="cs-CZ"/>
        </w:rPr>
        <w:t xml:space="preserve">čl. </w:t>
      </w:r>
      <w:r w:rsidR="00110EAD" w:rsidRPr="00642C59">
        <w:rPr>
          <w:rFonts w:ascii="Arial" w:eastAsia="Times New Roman" w:hAnsi="Arial" w:cs="Arial"/>
          <w:sz w:val="20"/>
          <w:szCs w:val="20"/>
          <w:lang w:eastAsia="cs-CZ"/>
        </w:rPr>
        <w:t>I</w:t>
      </w:r>
      <w:r w:rsidR="00BA32BA" w:rsidRPr="00642C59">
        <w:rPr>
          <w:rFonts w:ascii="Arial" w:eastAsia="Times New Roman" w:hAnsi="Arial" w:cs="Arial"/>
          <w:sz w:val="20"/>
          <w:szCs w:val="20"/>
          <w:lang w:eastAsia="cs-CZ"/>
        </w:rPr>
        <w:t>V. odst. 1</w:t>
      </w:r>
      <w:r w:rsidR="00110EAD" w:rsidRPr="00642C59">
        <w:rPr>
          <w:rFonts w:ascii="Arial" w:eastAsia="Times New Roman" w:hAnsi="Arial" w:cs="Arial"/>
          <w:sz w:val="20"/>
          <w:szCs w:val="20"/>
          <w:lang w:eastAsia="cs-CZ"/>
        </w:rPr>
        <w:t xml:space="preserve"> této smlouvy</w:t>
      </w:r>
      <w:r w:rsidRPr="00642C59">
        <w:rPr>
          <w:rFonts w:ascii="Arial" w:eastAsia="Times New Roman" w:hAnsi="Arial" w:cs="Arial"/>
          <w:sz w:val="20"/>
          <w:szCs w:val="20"/>
          <w:lang w:eastAsia="cs-CZ"/>
        </w:rPr>
        <w:t>, a to za každý i započatý den prodlení.</w:t>
      </w:r>
    </w:p>
    <w:p w14:paraId="66A29E85" w14:textId="77777777" w:rsidR="006E50B9" w:rsidRPr="00B1463B"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Uplatněním smluvní pokuty není dotčeno právo na náhradu škody.</w:t>
      </w:r>
    </w:p>
    <w:p w14:paraId="07A839B3" w14:textId="77777777" w:rsidR="006E50B9" w:rsidRPr="00B1463B" w:rsidRDefault="006E50B9" w:rsidP="004D2F54">
      <w:pPr>
        <w:widowControl w:val="0"/>
        <w:numPr>
          <w:ilvl w:val="0"/>
          <w:numId w:val="12"/>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Je-li Kupující v prodlení s placením daňového dokladu (faktury), je Prodávající oprávněn účtovat Kupujícímu úrok z prodlení ve výši dle občanskoprávních předpisů. </w:t>
      </w:r>
    </w:p>
    <w:p w14:paraId="4951A779" w14:textId="48162C0C" w:rsidR="006C2AF9" w:rsidRDefault="006C2AF9" w:rsidP="004D2F54">
      <w:pPr>
        <w:pStyle w:val="Odstavecseseznamem"/>
        <w:numPr>
          <w:ilvl w:val="0"/>
          <w:numId w:val="12"/>
        </w:numPr>
        <w:autoSpaceDE w:val="0"/>
        <w:autoSpaceDN w:val="0"/>
        <w:adjustRightInd w:val="0"/>
        <w:spacing w:after="120" w:line="276" w:lineRule="auto"/>
        <w:contextualSpacing w:val="0"/>
        <w:jc w:val="both"/>
        <w:rPr>
          <w:rFonts w:ascii="Arial" w:hAnsi="Arial" w:cs="Arial"/>
          <w:sz w:val="20"/>
          <w:szCs w:val="20"/>
        </w:rPr>
      </w:pPr>
      <w:r w:rsidRPr="00B1463B">
        <w:rPr>
          <w:rFonts w:ascii="Arial" w:hAnsi="Arial" w:cs="Arial"/>
          <w:sz w:val="20"/>
          <w:szCs w:val="20"/>
        </w:rPr>
        <w:t>Prodávající prohlašuje, že se před uzavřením této smlouvy nedopustil v souvislosti s předmětnou veřejnou zakázkou sám nebo prostře</w:t>
      </w:r>
      <w:r w:rsidR="00235350">
        <w:rPr>
          <w:rFonts w:ascii="Arial" w:hAnsi="Arial" w:cs="Arial"/>
          <w:sz w:val="20"/>
          <w:szCs w:val="20"/>
        </w:rPr>
        <w:t>dnictvím jiné osoby jednání, je</w:t>
      </w:r>
      <w:r w:rsidRPr="00B1463B">
        <w:rPr>
          <w:rFonts w:ascii="Arial" w:hAnsi="Arial" w:cs="Arial"/>
          <w:sz w:val="20"/>
          <w:szCs w:val="20"/>
        </w:rPr>
        <w:t xml:space="preserve">ž by odporovalo zákonu nebo dobrým mravům nebo by zákon obcházelo, zejména nenabízel žádné výhody osobám podílejícím se na zadání </w:t>
      </w:r>
      <w:r w:rsidR="00EF693E" w:rsidRPr="00B1463B">
        <w:rPr>
          <w:rFonts w:ascii="Arial" w:hAnsi="Arial" w:cs="Arial"/>
          <w:sz w:val="20"/>
          <w:szCs w:val="20"/>
        </w:rPr>
        <w:t xml:space="preserve">předmětné </w:t>
      </w:r>
      <w:r w:rsidRPr="00B1463B">
        <w:rPr>
          <w:rFonts w:ascii="Arial" w:hAnsi="Arial" w:cs="Arial"/>
          <w:sz w:val="20"/>
          <w:szCs w:val="20"/>
        </w:rPr>
        <w:t>veřejné zakázky a ve vztahu k ostatním dodavatelům se nedopustil jednání narušujícího</w:t>
      </w:r>
      <w:r w:rsidR="007D4DD1">
        <w:rPr>
          <w:rFonts w:ascii="Arial" w:hAnsi="Arial" w:cs="Arial"/>
          <w:sz w:val="20"/>
          <w:szCs w:val="20"/>
        </w:rPr>
        <w:t xml:space="preserve"> hospodářskou soutěž. P</w:t>
      </w:r>
      <w:r w:rsidR="009B49F9">
        <w:rPr>
          <w:rFonts w:ascii="Arial" w:hAnsi="Arial" w:cs="Arial"/>
          <w:sz w:val="20"/>
          <w:szCs w:val="20"/>
        </w:rPr>
        <w:t>rodávající</w:t>
      </w:r>
      <w:r w:rsidRPr="00B1463B">
        <w:rPr>
          <w:rFonts w:ascii="Arial" w:hAnsi="Arial" w:cs="Arial"/>
          <w:sz w:val="20"/>
          <w:szCs w:val="20"/>
        </w:rPr>
        <w:t xml:space="preserve"> se dále zaručuje, že se ani po uzavření této smlouvy ne</w:t>
      </w:r>
      <w:r w:rsidR="004D2F54">
        <w:rPr>
          <w:rFonts w:ascii="Arial" w:hAnsi="Arial" w:cs="Arial"/>
          <w:sz w:val="20"/>
          <w:szCs w:val="20"/>
        </w:rPr>
        <w:t>dopustí výše popsaného jednání.</w:t>
      </w:r>
    </w:p>
    <w:p w14:paraId="6EA80A9B" w14:textId="77777777" w:rsidR="00EC5F26" w:rsidRPr="00EC5F26" w:rsidRDefault="00EC5F26" w:rsidP="007D4DD1">
      <w:pPr>
        <w:autoSpaceDE w:val="0"/>
        <w:autoSpaceDN w:val="0"/>
        <w:adjustRightInd w:val="0"/>
        <w:spacing w:after="120" w:line="276" w:lineRule="auto"/>
        <w:contextualSpacing/>
        <w:jc w:val="both"/>
        <w:rPr>
          <w:rFonts w:ascii="Arial" w:hAnsi="Arial" w:cs="Arial"/>
          <w:sz w:val="20"/>
          <w:szCs w:val="20"/>
        </w:rPr>
      </w:pPr>
    </w:p>
    <w:p w14:paraId="4765A19B" w14:textId="77777777" w:rsidR="006E50B9" w:rsidRPr="00B1463B" w:rsidRDefault="006E50B9" w:rsidP="00EC5F26">
      <w:pPr>
        <w:widowControl w:val="0"/>
        <w:suppressAutoHyphens/>
        <w:spacing w:after="120" w:line="276" w:lineRule="auto"/>
        <w:contextualSpacing/>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X.</w:t>
      </w:r>
    </w:p>
    <w:p w14:paraId="20F5A42E" w14:textId="77777777" w:rsidR="006E50B9" w:rsidRPr="00B1463B" w:rsidRDefault="006E50B9" w:rsidP="00EC5F26">
      <w:pPr>
        <w:widowControl w:val="0"/>
        <w:tabs>
          <w:tab w:val="left" w:pos="397"/>
          <w:tab w:val="left" w:pos="540"/>
        </w:tabs>
        <w:suppressAutoHyphens/>
        <w:spacing w:after="120" w:line="276" w:lineRule="auto"/>
        <w:jc w:val="center"/>
        <w:rPr>
          <w:rFonts w:ascii="Arial" w:eastAsia="Lucida Sans Unicode" w:hAnsi="Arial" w:cs="Arial"/>
          <w:b/>
          <w:sz w:val="20"/>
          <w:szCs w:val="20"/>
          <w:lang w:eastAsia="ar-SA"/>
        </w:rPr>
      </w:pPr>
      <w:r w:rsidRPr="00B1463B">
        <w:rPr>
          <w:rFonts w:ascii="Arial" w:eastAsia="Lucida Sans Unicode" w:hAnsi="Arial" w:cs="Arial"/>
          <w:b/>
          <w:sz w:val="20"/>
          <w:szCs w:val="20"/>
          <w:lang w:eastAsia="ar-SA"/>
        </w:rPr>
        <w:t>Ustanovení přechodná a závěrečná</w:t>
      </w:r>
    </w:p>
    <w:p w14:paraId="0AA84FA2" w14:textId="58DFACCC"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Tato smlouva nabývá účinnosti dnem jejího podpisu oběma smluvními stranami</w:t>
      </w:r>
      <w:r w:rsidR="00B65A5A" w:rsidRPr="00B1463B">
        <w:rPr>
          <w:rFonts w:ascii="Arial" w:eastAsia="Times New Roman" w:hAnsi="Arial" w:cs="Arial"/>
          <w:sz w:val="20"/>
          <w:szCs w:val="20"/>
          <w:lang w:eastAsia="cs-CZ"/>
        </w:rPr>
        <w:t xml:space="preserve">, </w:t>
      </w:r>
      <w:r w:rsidR="00310E26">
        <w:rPr>
          <w:rFonts w:ascii="Arial" w:eastAsia="Times New Roman" w:hAnsi="Arial" w:cs="Arial"/>
          <w:sz w:val="20"/>
          <w:szCs w:val="20"/>
          <w:lang w:eastAsia="cs-CZ"/>
        </w:rPr>
        <w:t xml:space="preserve">pakliže </w:t>
      </w:r>
      <w:r w:rsidR="00B65A5A" w:rsidRPr="00B1463B">
        <w:rPr>
          <w:rFonts w:ascii="Arial" w:eastAsia="Times New Roman" w:hAnsi="Arial" w:cs="Arial"/>
          <w:sz w:val="20"/>
          <w:szCs w:val="20"/>
          <w:lang w:eastAsia="cs-CZ"/>
        </w:rPr>
        <w:t>ne</w:t>
      </w:r>
      <w:r w:rsidR="00131C52" w:rsidRPr="00B1463B">
        <w:rPr>
          <w:rFonts w:ascii="Arial" w:eastAsia="Times New Roman" w:hAnsi="Arial" w:cs="Arial"/>
          <w:sz w:val="20"/>
          <w:szCs w:val="20"/>
          <w:lang w:eastAsia="cs-CZ"/>
        </w:rPr>
        <w:t>stanoví</w:t>
      </w:r>
      <w:r w:rsidR="00310E26">
        <w:rPr>
          <w:rFonts w:ascii="Arial" w:eastAsia="Times New Roman" w:hAnsi="Arial" w:cs="Arial"/>
          <w:sz w:val="20"/>
          <w:szCs w:val="20"/>
          <w:lang w:eastAsia="cs-CZ"/>
        </w:rPr>
        <w:t xml:space="preserve"> </w:t>
      </w:r>
      <w:r w:rsidR="00131C52" w:rsidRPr="00B1463B">
        <w:rPr>
          <w:rFonts w:ascii="Arial" w:eastAsia="Times New Roman" w:hAnsi="Arial" w:cs="Arial"/>
          <w:sz w:val="20"/>
          <w:szCs w:val="20"/>
          <w:lang w:eastAsia="cs-CZ"/>
        </w:rPr>
        <w:t>právní před</w:t>
      </w:r>
      <w:r w:rsidR="00B65A5A" w:rsidRPr="00B1463B">
        <w:rPr>
          <w:rFonts w:ascii="Arial" w:eastAsia="Times New Roman" w:hAnsi="Arial" w:cs="Arial"/>
          <w:sz w:val="20"/>
          <w:szCs w:val="20"/>
          <w:lang w:eastAsia="cs-CZ"/>
        </w:rPr>
        <w:t>pi</w:t>
      </w:r>
      <w:r w:rsidR="00131C52" w:rsidRPr="00B1463B">
        <w:rPr>
          <w:rFonts w:ascii="Arial" w:eastAsia="Times New Roman" w:hAnsi="Arial" w:cs="Arial"/>
          <w:sz w:val="20"/>
          <w:szCs w:val="20"/>
          <w:lang w:eastAsia="cs-CZ"/>
        </w:rPr>
        <w:t>s</w:t>
      </w:r>
      <w:r w:rsidR="00B65A5A" w:rsidRPr="00B1463B">
        <w:rPr>
          <w:rFonts w:ascii="Arial" w:eastAsia="Times New Roman" w:hAnsi="Arial" w:cs="Arial"/>
          <w:sz w:val="20"/>
          <w:szCs w:val="20"/>
          <w:lang w:eastAsia="cs-CZ"/>
        </w:rPr>
        <w:t xml:space="preserve"> jinak</w:t>
      </w:r>
      <w:r w:rsidRPr="00B1463B">
        <w:rPr>
          <w:rFonts w:ascii="Arial" w:eastAsia="Times New Roman" w:hAnsi="Arial" w:cs="Arial"/>
          <w:sz w:val="20"/>
          <w:szCs w:val="20"/>
          <w:lang w:eastAsia="cs-CZ"/>
        </w:rPr>
        <w:t xml:space="preserve">. </w:t>
      </w:r>
    </w:p>
    <w:p w14:paraId="7603A1EF" w14:textId="77777777"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 případě změny identifikačních údajů uvedených v záhlaví a v příloze této smlouvy je Prodávající a Kupující povinen bez zbytečného odkladu tuto skutečnost oznámit druhé smluvní straně, včetně nových identifikačních údajů.</w:t>
      </w:r>
    </w:p>
    <w:p w14:paraId="046854D9" w14:textId="68D18591"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lastRenderedPageBreak/>
        <w:t>V případě, že některé ustanovení této smlouvy bude v budoucnosti posouzeno z důvodu nesrozumitelnosti nebo neurčitosti jako zdánlivé (nicotné), a nepodaří-li se tuto nesrozumitelnost či neurčitost ujednání dodatečně mezi stranami vyjasnit, pak se posoudí vliv takové vady na smlouvu analogicky podle usta</w:t>
      </w:r>
      <w:r w:rsidR="00A0438C">
        <w:rPr>
          <w:rFonts w:ascii="Arial" w:eastAsia="Times New Roman" w:hAnsi="Arial" w:cs="Arial"/>
          <w:sz w:val="20"/>
          <w:szCs w:val="20"/>
          <w:lang w:eastAsia="cs-CZ"/>
        </w:rPr>
        <w:t>novení § 576 NOZ</w:t>
      </w:r>
      <w:r w:rsidRPr="00B1463B">
        <w:rPr>
          <w:rFonts w:ascii="Arial" w:eastAsia="Times New Roman" w:hAnsi="Arial" w:cs="Arial"/>
          <w:sz w:val="20"/>
          <w:szCs w:val="20"/>
          <w:lang w:eastAsia="cs-CZ"/>
        </w:rPr>
        <w:t>.</w:t>
      </w:r>
    </w:p>
    <w:p w14:paraId="318BC899" w14:textId="77777777"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Tato smlouva obsahuje úplné ujednání o předmětu smlouvy a všech náležitostech, které strany měly a chtěly ujednat, a které považují za důležité pro závaznost této smlouvy. Žádný projev stran učiněný při jednání o této smlouvě ani projev učiněný po uzavření této smlouvy nesmí být vykládán v rozporu s výslovným ustanovením této smlouvy a nezakládá žádný závazek žádné ze stran.</w:t>
      </w:r>
    </w:p>
    <w:p w14:paraId="5A9B5F29" w14:textId="4C57FA19"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Smluvní strana Prodávající není oprávněna postoupit pohledávky</w:t>
      </w:r>
      <w:r w:rsidR="00C60D19">
        <w:rPr>
          <w:rFonts w:ascii="Arial" w:eastAsia="Times New Roman" w:hAnsi="Arial" w:cs="Arial"/>
          <w:sz w:val="20"/>
          <w:szCs w:val="20"/>
          <w:lang w:eastAsia="cs-CZ"/>
        </w:rPr>
        <w:t xml:space="preserve"> vyplývající z této smlouvy bez </w:t>
      </w:r>
      <w:r w:rsidRPr="00B1463B">
        <w:rPr>
          <w:rFonts w:ascii="Arial" w:eastAsia="Times New Roman" w:hAnsi="Arial" w:cs="Arial"/>
          <w:sz w:val="20"/>
          <w:szCs w:val="20"/>
          <w:lang w:eastAsia="cs-CZ"/>
        </w:rPr>
        <w:t>písemného souhlasu druhé smluvní strany.</w:t>
      </w:r>
    </w:p>
    <w:p w14:paraId="159E8FF9" w14:textId="5B90D19F"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Smluvní strany se dohodly, že vylučují aplikaci usta</w:t>
      </w:r>
      <w:r w:rsidR="00A0438C">
        <w:rPr>
          <w:rFonts w:ascii="Arial" w:eastAsia="Times New Roman" w:hAnsi="Arial" w:cs="Arial"/>
          <w:sz w:val="20"/>
          <w:szCs w:val="20"/>
          <w:lang w:eastAsia="cs-CZ"/>
        </w:rPr>
        <w:t>novení § 557 NOZ</w:t>
      </w:r>
      <w:r w:rsidRPr="00B1463B">
        <w:rPr>
          <w:rFonts w:ascii="Arial" w:eastAsia="Times New Roman" w:hAnsi="Arial" w:cs="Arial"/>
          <w:sz w:val="20"/>
          <w:szCs w:val="20"/>
          <w:lang w:eastAsia="cs-CZ"/>
        </w:rPr>
        <w:t>.</w:t>
      </w:r>
    </w:p>
    <w:p w14:paraId="7F060265" w14:textId="6C162AD5"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Tato Kupní smlouva může být změněna nebo rozšířena jenom písemnou dohodou obou stran, uskutečněnou formou písemného dodatku, který bude jako dodatek výslovně označen, očíslován, datován a podepsán oběma smluvními stranami. Opravy textu platí jen tehdy, byly-li </w:t>
      </w:r>
      <w:r w:rsidR="00C60D19">
        <w:rPr>
          <w:rFonts w:ascii="Arial" w:eastAsia="Times New Roman" w:hAnsi="Arial" w:cs="Arial"/>
          <w:sz w:val="20"/>
          <w:szCs w:val="20"/>
          <w:lang w:eastAsia="cs-CZ"/>
        </w:rPr>
        <w:t xml:space="preserve">s uvedením příslušného dne </w:t>
      </w:r>
      <w:r w:rsidRPr="00B1463B">
        <w:rPr>
          <w:rFonts w:ascii="Arial" w:eastAsia="Times New Roman" w:hAnsi="Arial" w:cs="Arial"/>
          <w:sz w:val="20"/>
          <w:szCs w:val="20"/>
          <w:lang w:eastAsia="cs-CZ"/>
        </w:rPr>
        <w:t>parafovány oběma smluvními stranami.</w:t>
      </w:r>
    </w:p>
    <w:p w14:paraId="2496CCB6" w14:textId="77777777"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Veškerá oznámení vyplývající z této Kupní smlouvy budou písemná a budou předána osobně nebo zaslána poštou doporučeně na adresu účastníka uvedenou v záhlaví této smlouvy. Písemnost se považuje za doručenou při druhém marném pokusu o doručení poštou, a to pátým dnem, kdy byla uložena na poště, i když se adresát o uložení nedozvěděl. To platí i v případě, že nebylo doručeno na změněnou adresu bydliště nebo sídla, pokud smluvní strana změnu neoznámila. Pí</w:t>
      </w:r>
      <w:r w:rsidRPr="00B1463B">
        <w:rPr>
          <w:rFonts w:ascii="Arial" w:eastAsia="Times New Roman" w:hAnsi="Arial" w:cs="Arial"/>
          <w:sz w:val="20"/>
          <w:szCs w:val="20"/>
          <w:lang w:eastAsia="cs-CZ"/>
        </w:rPr>
        <w:softHyphen/>
        <w:t>semnost se považuje za doručenou i v případě, že smluvní strana odepře písemnost přijmout, a to dnem odmítnutí převzetí písemnosti.</w:t>
      </w:r>
    </w:p>
    <w:p w14:paraId="48382ADF" w14:textId="738B6B1E"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Smluvní strany se dohodly, že </w:t>
      </w:r>
      <w:r w:rsidR="00131C52" w:rsidRPr="00B1463B">
        <w:rPr>
          <w:rFonts w:ascii="Arial" w:eastAsia="Times New Roman" w:hAnsi="Arial" w:cs="Arial"/>
          <w:sz w:val="20"/>
          <w:szCs w:val="20"/>
          <w:lang w:eastAsia="cs-CZ"/>
        </w:rPr>
        <w:t>souhlasí se zv</w:t>
      </w:r>
      <w:r w:rsidR="006C2AF9" w:rsidRPr="00B1463B">
        <w:rPr>
          <w:rFonts w:ascii="Arial" w:eastAsia="Times New Roman" w:hAnsi="Arial" w:cs="Arial"/>
          <w:sz w:val="20"/>
          <w:szCs w:val="20"/>
          <w:lang w:eastAsia="cs-CZ"/>
        </w:rPr>
        <w:t>e</w:t>
      </w:r>
      <w:r w:rsidR="00131C52" w:rsidRPr="00B1463B">
        <w:rPr>
          <w:rFonts w:ascii="Arial" w:eastAsia="Times New Roman" w:hAnsi="Arial" w:cs="Arial"/>
          <w:sz w:val="20"/>
          <w:szCs w:val="20"/>
          <w:lang w:eastAsia="cs-CZ"/>
        </w:rPr>
        <w:t>řejn</w:t>
      </w:r>
      <w:r w:rsidR="00E741D0">
        <w:rPr>
          <w:rFonts w:ascii="Arial" w:eastAsia="Times New Roman" w:hAnsi="Arial" w:cs="Arial"/>
          <w:sz w:val="20"/>
          <w:szCs w:val="20"/>
          <w:lang w:eastAsia="cs-CZ"/>
        </w:rPr>
        <w:t>ěním této smlouvy a jejích případných dodatků</w:t>
      </w:r>
      <w:r w:rsidR="00131C52" w:rsidRPr="00B1463B">
        <w:rPr>
          <w:rFonts w:ascii="Arial" w:eastAsia="Times New Roman" w:hAnsi="Arial" w:cs="Arial"/>
          <w:sz w:val="20"/>
          <w:szCs w:val="20"/>
          <w:lang w:eastAsia="cs-CZ"/>
        </w:rPr>
        <w:t xml:space="preserve"> </w:t>
      </w:r>
      <w:r w:rsidR="00E741D0">
        <w:rPr>
          <w:rFonts w:ascii="Arial" w:eastAsia="Times New Roman" w:hAnsi="Arial" w:cs="Arial"/>
          <w:sz w:val="20"/>
          <w:szCs w:val="20"/>
          <w:lang w:eastAsia="cs-CZ"/>
        </w:rPr>
        <w:t>v </w:t>
      </w:r>
      <w:r w:rsidRPr="00B1463B">
        <w:rPr>
          <w:rFonts w:ascii="Arial" w:eastAsia="Times New Roman" w:hAnsi="Arial" w:cs="Arial"/>
          <w:sz w:val="20"/>
          <w:szCs w:val="20"/>
          <w:lang w:eastAsia="cs-CZ"/>
        </w:rPr>
        <w:t>souladu se zákonem č. 340/2015 Sb., o zvláštních podmínkách účinnosti některých smluv, uveřejňování těchto smluv a o registru smluv (zákon o registru smluv), v registru smluv</w:t>
      </w:r>
      <w:r w:rsidR="00131C52" w:rsidRPr="00B1463B">
        <w:rPr>
          <w:rFonts w:ascii="Arial" w:eastAsia="Times New Roman" w:hAnsi="Arial" w:cs="Arial"/>
          <w:sz w:val="20"/>
          <w:szCs w:val="20"/>
          <w:lang w:eastAsia="cs-CZ"/>
        </w:rPr>
        <w:t xml:space="preserve">. </w:t>
      </w:r>
      <w:r w:rsidR="00EF693E" w:rsidRPr="00B1463B">
        <w:rPr>
          <w:rFonts w:ascii="Arial" w:eastAsia="Times New Roman" w:hAnsi="Arial" w:cs="Arial"/>
          <w:sz w:val="20"/>
          <w:szCs w:val="20"/>
          <w:lang w:eastAsia="cs-CZ"/>
        </w:rPr>
        <w:t>Je-li zveřejnění této smlouvy vyžadováno výše uvedeným zákonem o registru smluv, zajistí jej</w:t>
      </w:r>
      <w:r w:rsidR="00131C52" w:rsidRPr="00B1463B">
        <w:rPr>
          <w:rFonts w:ascii="Arial" w:eastAsia="Times New Roman" w:hAnsi="Arial" w:cs="Arial"/>
          <w:sz w:val="20"/>
          <w:szCs w:val="20"/>
          <w:lang w:eastAsia="cs-CZ"/>
        </w:rPr>
        <w:t xml:space="preserve"> </w:t>
      </w:r>
      <w:r w:rsidR="00E741D0">
        <w:rPr>
          <w:rFonts w:ascii="Arial" w:eastAsia="Times New Roman" w:hAnsi="Arial" w:cs="Arial"/>
          <w:sz w:val="20"/>
          <w:szCs w:val="20"/>
          <w:lang w:eastAsia="cs-CZ"/>
        </w:rPr>
        <w:t>Kupující.</w:t>
      </w:r>
    </w:p>
    <w:p w14:paraId="2DD1952A" w14:textId="19929705"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Tato smlouva je vyhotovena ve </w:t>
      </w:r>
      <w:r w:rsidR="006C795C" w:rsidRPr="00B1463B">
        <w:rPr>
          <w:rFonts w:ascii="Arial" w:eastAsia="Times New Roman" w:hAnsi="Arial" w:cs="Arial"/>
          <w:sz w:val="20"/>
          <w:szCs w:val="20"/>
          <w:lang w:eastAsia="cs-CZ"/>
        </w:rPr>
        <w:t>čtyřech</w:t>
      </w:r>
      <w:r w:rsidRPr="00B1463B">
        <w:rPr>
          <w:rFonts w:ascii="Arial" w:eastAsia="Times New Roman" w:hAnsi="Arial" w:cs="Arial"/>
          <w:sz w:val="20"/>
          <w:szCs w:val="20"/>
          <w:lang w:eastAsia="cs-CZ"/>
        </w:rPr>
        <w:t xml:space="preserve"> stejnopisech s platností originálu, z nichž </w:t>
      </w:r>
      <w:r w:rsidR="006C795C" w:rsidRPr="00B1463B">
        <w:rPr>
          <w:rFonts w:ascii="Arial" w:eastAsia="Times New Roman" w:hAnsi="Arial" w:cs="Arial"/>
          <w:sz w:val="20"/>
          <w:szCs w:val="20"/>
          <w:lang w:eastAsia="cs-CZ"/>
        </w:rPr>
        <w:t>tři</w:t>
      </w:r>
      <w:r w:rsidRPr="00B1463B">
        <w:rPr>
          <w:rFonts w:ascii="Arial" w:eastAsia="Times New Roman" w:hAnsi="Arial" w:cs="Arial"/>
          <w:sz w:val="20"/>
          <w:szCs w:val="20"/>
          <w:lang w:eastAsia="cs-CZ"/>
        </w:rPr>
        <w:t xml:space="preserve"> obdrží Kupující a jeden Prodávající.</w:t>
      </w:r>
    </w:p>
    <w:p w14:paraId="5C54322A" w14:textId="77777777"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Smluvní strany prohlašují, že mají zájem uzavřít tuto smlouvu a že si vzájemně sdělily všechny skutkové a právní okolnosti potřebné k uzavření platné smlouvy.</w:t>
      </w:r>
    </w:p>
    <w:p w14:paraId="25156128" w14:textId="23C8DA50"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 xml:space="preserve">Právní vztahy touto smlouvou výslovně neupravené se řídí </w:t>
      </w:r>
      <w:r w:rsidR="00A0438C">
        <w:rPr>
          <w:rFonts w:ascii="Arial" w:eastAsia="Times New Roman" w:hAnsi="Arial" w:cs="Arial"/>
          <w:sz w:val="20"/>
          <w:szCs w:val="20"/>
          <w:lang w:eastAsia="cs-CZ"/>
        </w:rPr>
        <w:t>příslušnými ustanoveními NOZ</w:t>
      </w:r>
      <w:r w:rsidRPr="00B1463B">
        <w:rPr>
          <w:rFonts w:ascii="Arial" w:eastAsia="Times New Roman" w:hAnsi="Arial" w:cs="Arial"/>
          <w:sz w:val="20"/>
          <w:szCs w:val="20"/>
          <w:lang w:eastAsia="cs-CZ"/>
        </w:rPr>
        <w:t>.</w:t>
      </w:r>
    </w:p>
    <w:p w14:paraId="403D0496" w14:textId="51607ECE" w:rsidR="006E50B9" w:rsidRPr="00B1463B" w:rsidRDefault="006E50B9" w:rsidP="00EC5F26">
      <w:pPr>
        <w:widowControl w:val="0"/>
        <w:numPr>
          <w:ilvl w:val="0"/>
          <w:numId w:val="10"/>
        </w:numPr>
        <w:spacing w:after="120" w:line="276" w:lineRule="auto"/>
        <w:jc w:val="both"/>
        <w:rPr>
          <w:rFonts w:ascii="Arial" w:eastAsia="Times New Roman" w:hAnsi="Arial" w:cs="Arial"/>
          <w:sz w:val="20"/>
          <w:szCs w:val="20"/>
          <w:lang w:eastAsia="cs-CZ"/>
        </w:rPr>
      </w:pPr>
      <w:r w:rsidRPr="00B1463B">
        <w:rPr>
          <w:rFonts w:ascii="Arial" w:eastAsia="Times New Roman" w:hAnsi="Arial" w:cs="Arial"/>
          <w:sz w:val="20"/>
          <w:szCs w:val="20"/>
          <w:lang w:eastAsia="cs-CZ"/>
        </w:rPr>
        <w:t>Strany tímto prohlašují, že tato smlouva je právním jednáním vyjad</w:t>
      </w:r>
      <w:r w:rsidR="000E0860">
        <w:rPr>
          <w:rFonts w:ascii="Arial" w:eastAsia="Times New Roman" w:hAnsi="Arial" w:cs="Arial"/>
          <w:sz w:val="20"/>
          <w:szCs w:val="20"/>
          <w:lang w:eastAsia="cs-CZ"/>
        </w:rPr>
        <w:t>řujícím jejich vážnou, pravou a </w:t>
      </w:r>
      <w:r w:rsidRPr="00B1463B">
        <w:rPr>
          <w:rFonts w:ascii="Arial" w:eastAsia="Times New Roman" w:hAnsi="Arial" w:cs="Arial"/>
          <w:sz w:val="20"/>
          <w:szCs w:val="20"/>
          <w:lang w:eastAsia="cs-CZ"/>
        </w:rPr>
        <w:t>svobodnou vůli a na důkaz toho k ní připojují své vlastnoruční podpisy.</w:t>
      </w:r>
    </w:p>
    <w:p w14:paraId="6BF860CD" w14:textId="1B2AD171" w:rsidR="006E50B9" w:rsidRPr="00EC5F26" w:rsidRDefault="006E50B9" w:rsidP="00EC5F26">
      <w:pPr>
        <w:widowControl w:val="0"/>
        <w:spacing w:after="120" w:line="276" w:lineRule="auto"/>
        <w:jc w:val="both"/>
        <w:rPr>
          <w:rFonts w:ascii="Arial" w:eastAsia="Times New Roman" w:hAnsi="Arial" w:cs="Arial"/>
          <w:sz w:val="20"/>
          <w:szCs w:val="20"/>
          <w:lang w:eastAsia="cs-CZ"/>
        </w:rPr>
      </w:pPr>
    </w:p>
    <w:p w14:paraId="44A74D1B" w14:textId="7F591DAE" w:rsidR="006E50B9" w:rsidRPr="00EC5F26" w:rsidRDefault="007B5DEC" w:rsidP="00B1463B">
      <w:pPr>
        <w:widowControl w:val="0"/>
        <w:spacing w:after="120" w:line="276" w:lineRule="auto"/>
        <w:rPr>
          <w:rFonts w:ascii="Arial" w:eastAsia="Times New Roman" w:hAnsi="Arial" w:cs="Arial"/>
          <w:sz w:val="20"/>
          <w:szCs w:val="20"/>
          <w:lang w:eastAsia="cs-CZ"/>
        </w:rPr>
      </w:pPr>
      <w:r w:rsidRPr="00B1463B">
        <w:rPr>
          <w:rFonts w:ascii="Arial" w:eastAsia="Times New Roman" w:hAnsi="Arial" w:cs="Arial"/>
          <w:sz w:val="20"/>
          <w:szCs w:val="20"/>
          <w:lang w:val="x-none" w:eastAsia="cs-CZ"/>
        </w:rPr>
        <w:t>V </w:t>
      </w:r>
      <w:r w:rsidRPr="00B1463B">
        <w:rPr>
          <w:rFonts w:ascii="Arial" w:eastAsia="Times New Roman" w:hAnsi="Arial" w:cs="Arial"/>
          <w:sz w:val="20"/>
          <w:szCs w:val="20"/>
          <w:lang w:eastAsia="cs-CZ"/>
        </w:rPr>
        <w:t>Třeboni</w:t>
      </w:r>
      <w:r w:rsidRPr="00B1463B">
        <w:rPr>
          <w:rFonts w:ascii="Arial" w:eastAsia="Times New Roman" w:hAnsi="Arial" w:cs="Arial"/>
          <w:sz w:val="20"/>
          <w:szCs w:val="20"/>
          <w:lang w:val="x-none" w:eastAsia="cs-CZ"/>
        </w:rPr>
        <w:t xml:space="preserve"> dn</w:t>
      </w:r>
      <w:r w:rsidRPr="00B1463B">
        <w:rPr>
          <w:rFonts w:ascii="Arial" w:eastAsia="Times New Roman" w:hAnsi="Arial" w:cs="Arial"/>
          <w:sz w:val="20"/>
          <w:szCs w:val="20"/>
          <w:lang w:eastAsia="cs-CZ"/>
        </w:rPr>
        <w:t>e</w:t>
      </w:r>
      <w:r w:rsidRPr="00B1463B">
        <w:rPr>
          <w:rFonts w:ascii="Arial" w:eastAsia="Times New Roman" w:hAnsi="Arial" w:cs="Arial"/>
          <w:sz w:val="20"/>
          <w:szCs w:val="20"/>
          <w:lang w:val="x-none" w:eastAsia="cs-CZ"/>
        </w:rPr>
        <w:t xml:space="preserve"> </w:t>
      </w:r>
      <w:r>
        <w:rPr>
          <w:rFonts w:ascii="Arial" w:eastAsia="Times New Roman" w:hAnsi="Arial" w:cs="Arial"/>
          <w:sz w:val="20"/>
          <w:szCs w:val="20"/>
          <w:highlight w:val="yellow"/>
          <w:lang w:val="x-none" w:eastAsia="cs-CZ"/>
        </w:rPr>
        <w:t>……………</w:t>
      </w:r>
      <w:r>
        <w:rPr>
          <w:rFonts w:ascii="Arial" w:eastAsia="Times New Roman" w:hAnsi="Arial" w:cs="Arial"/>
          <w:sz w:val="20"/>
          <w:szCs w:val="20"/>
          <w:lang w:val="x-none" w:eastAsia="cs-CZ"/>
        </w:rPr>
        <w:tab/>
      </w:r>
      <w:r>
        <w:rPr>
          <w:rFonts w:ascii="Arial" w:eastAsia="Times New Roman" w:hAnsi="Arial" w:cs="Arial"/>
          <w:sz w:val="20"/>
          <w:szCs w:val="20"/>
          <w:lang w:val="x-none" w:eastAsia="cs-CZ"/>
        </w:rPr>
        <w:tab/>
      </w:r>
      <w:r>
        <w:rPr>
          <w:rFonts w:ascii="Arial" w:eastAsia="Times New Roman" w:hAnsi="Arial" w:cs="Arial"/>
          <w:sz w:val="20"/>
          <w:szCs w:val="20"/>
          <w:lang w:val="x-none" w:eastAsia="cs-CZ"/>
        </w:rPr>
        <w:tab/>
      </w:r>
      <w:r>
        <w:rPr>
          <w:rFonts w:ascii="Arial" w:eastAsia="Times New Roman" w:hAnsi="Arial" w:cs="Arial"/>
          <w:sz w:val="20"/>
          <w:szCs w:val="20"/>
          <w:lang w:val="x-none" w:eastAsia="cs-CZ"/>
        </w:rPr>
        <w:tab/>
      </w:r>
      <w:r>
        <w:rPr>
          <w:rFonts w:ascii="Arial" w:eastAsia="Times New Roman" w:hAnsi="Arial" w:cs="Arial"/>
          <w:sz w:val="20"/>
          <w:szCs w:val="20"/>
          <w:lang w:val="x-none" w:eastAsia="cs-CZ"/>
        </w:rPr>
        <w:tab/>
      </w:r>
      <w:r w:rsidR="006E50B9" w:rsidRPr="00B1463B">
        <w:rPr>
          <w:rFonts w:ascii="Arial" w:eastAsia="Times New Roman" w:hAnsi="Arial" w:cs="Arial"/>
          <w:sz w:val="20"/>
          <w:szCs w:val="20"/>
          <w:lang w:val="x-none" w:eastAsia="cs-CZ"/>
        </w:rPr>
        <w:t>V </w:t>
      </w:r>
      <w:r w:rsidR="006E50B9" w:rsidRPr="00C15F51">
        <w:rPr>
          <w:rFonts w:ascii="Arial" w:eastAsia="Times New Roman" w:hAnsi="Arial" w:cs="Arial"/>
          <w:sz w:val="20"/>
          <w:szCs w:val="20"/>
          <w:highlight w:val="yellow"/>
          <w:lang w:val="x-none" w:eastAsia="cs-CZ"/>
        </w:rPr>
        <w:t>…</w:t>
      </w:r>
      <w:r w:rsidR="000967FA" w:rsidRPr="00C15F51">
        <w:rPr>
          <w:rFonts w:ascii="Arial" w:eastAsia="Times New Roman" w:hAnsi="Arial" w:cs="Arial"/>
          <w:sz w:val="20"/>
          <w:szCs w:val="20"/>
          <w:highlight w:val="yellow"/>
          <w:lang w:eastAsia="cs-CZ"/>
        </w:rPr>
        <w:t>…..</w:t>
      </w:r>
      <w:r w:rsidR="006E50B9" w:rsidRPr="00C15F51">
        <w:rPr>
          <w:rFonts w:ascii="Arial" w:eastAsia="Times New Roman" w:hAnsi="Arial" w:cs="Arial"/>
          <w:sz w:val="20"/>
          <w:szCs w:val="20"/>
          <w:highlight w:val="yellow"/>
          <w:lang w:val="x-none" w:eastAsia="cs-CZ"/>
        </w:rPr>
        <w:t>…</w:t>
      </w:r>
      <w:r w:rsidR="000967FA" w:rsidRPr="00C15F51">
        <w:rPr>
          <w:rFonts w:ascii="Arial" w:eastAsia="Times New Roman" w:hAnsi="Arial" w:cs="Arial"/>
          <w:sz w:val="20"/>
          <w:szCs w:val="20"/>
          <w:highlight w:val="yellow"/>
          <w:lang w:eastAsia="cs-CZ"/>
        </w:rPr>
        <w:t>……..</w:t>
      </w:r>
      <w:r w:rsidR="006E50B9" w:rsidRPr="00C15F51">
        <w:rPr>
          <w:rFonts w:ascii="Arial" w:eastAsia="Times New Roman" w:hAnsi="Arial" w:cs="Arial"/>
          <w:sz w:val="20"/>
          <w:szCs w:val="20"/>
          <w:highlight w:val="yellow"/>
          <w:lang w:val="x-none" w:eastAsia="cs-CZ"/>
        </w:rPr>
        <w:t>..….</w:t>
      </w:r>
      <w:r w:rsidR="006E50B9" w:rsidRPr="00B1463B">
        <w:rPr>
          <w:rFonts w:ascii="Arial" w:eastAsia="Times New Roman" w:hAnsi="Arial" w:cs="Arial"/>
          <w:sz w:val="20"/>
          <w:szCs w:val="20"/>
          <w:lang w:val="x-none" w:eastAsia="cs-CZ"/>
        </w:rPr>
        <w:t xml:space="preserve"> dne </w:t>
      </w:r>
      <w:r>
        <w:rPr>
          <w:rFonts w:ascii="Arial" w:eastAsia="Times New Roman" w:hAnsi="Arial" w:cs="Arial"/>
          <w:sz w:val="20"/>
          <w:szCs w:val="20"/>
          <w:highlight w:val="yellow"/>
          <w:lang w:val="x-none" w:eastAsia="cs-CZ"/>
        </w:rPr>
        <w:t>……………</w:t>
      </w:r>
      <w:r w:rsidR="006E50B9" w:rsidRPr="00B1463B">
        <w:rPr>
          <w:rFonts w:ascii="Arial" w:eastAsia="Times New Roman" w:hAnsi="Arial" w:cs="Arial"/>
          <w:sz w:val="20"/>
          <w:szCs w:val="20"/>
          <w:lang w:val="x-none" w:eastAsia="cs-CZ"/>
        </w:rPr>
        <w:tab/>
      </w:r>
      <w:r w:rsidR="006E50B9" w:rsidRPr="00B1463B">
        <w:rPr>
          <w:rFonts w:ascii="Arial" w:eastAsia="Times New Roman" w:hAnsi="Arial" w:cs="Arial"/>
          <w:sz w:val="20"/>
          <w:szCs w:val="20"/>
          <w:lang w:val="x-none" w:eastAsia="cs-CZ"/>
        </w:rPr>
        <w:tab/>
      </w:r>
    </w:p>
    <w:p w14:paraId="6145D581" w14:textId="23DD7C60" w:rsidR="006E50B9" w:rsidRPr="00B1463B" w:rsidRDefault="00EC5F26" w:rsidP="00B1463B">
      <w:pPr>
        <w:widowControl w:val="0"/>
        <w:spacing w:after="120" w:line="276" w:lineRule="auto"/>
        <w:rPr>
          <w:rFonts w:ascii="Arial" w:eastAsia="Times New Roman" w:hAnsi="Arial" w:cs="Arial"/>
          <w:sz w:val="20"/>
          <w:szCs w:val="20"/>
          <w:lang w:val="x-none" w:eastAsia="cs-CZ"/>
        </w:rPr>
      </w:pPr>
      <w:r>
        <w:rPr>
          <w:rFonts w:ascii="Arial" w:eastAsia="Times New Roman" w:hAnsi="Arial" w:cs="Arial"/>
          <w:sz w:val="20"/>
          <w:szCs w:val="20"/>
          <w:lang w:val="x-none" w:eastAsia="cs-CZ"/>
        </w:rPr>
        <w:t>za Kupujícího</w:t>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t xml:space="preserve">za </w:t>
      </w:r>
      <w:r w:rsidR="007B5DEC" w:rsidRPr="00B1463B">
        <w:rPr>
          <w:rFonts w:ascii="Arial" w:eastAsia="Times New Roman" w:hAnsi="Arial" w:cs="Arial"/>
          <w:sz w:val="20"/>
          <w:szCs w:val="20"/>
          <w:lang w:val="x-none" w:eastAsia="cs-CZ"/>
        </w:rPr>
        <w:t>Prodávající</w:t>
      </w:r>
      <w:r w:rsidR="007B5DEC">
        <w:rPr>
          <w:rFonts w:ascii="Arial" w:eastAsia="Times New Roman" w:hAnsi="Arial" w:cs="Arial"/>
          <w:sz w:val="20"/>
          <w:szCs w:val="20"/>
          <w:lang w:eastAsia="cs-CZ"/>
        </w:rPr>
        <w:t>ho</w:t>
      </w:r>
    </w:p>
    <w:p w14:paraId="54A92CA4" w14:textId="45CE2153" w:rsidR="00D02279" w:rsidRDefault="00D02279" w:rsidP="00B1463B">
      <w:pPr>
        <w:widowControl w:val="0"/>
        <w:spacing w:after="120" w:line="276" w:lineRule="auto"/>
        <w:rPr>
          <w:rFonts w:ascii="Arial" w:eastAsia="Times New Roman" w:hAnsi="Arial" w:cs="Arial"/>
          <w:sz w:val="20"/>
          <w:szCs w:val="20"/>
          <w:lang w:val="x-none" w:eastAsia="cs-CZ"/>
        </w:rPr>
      </w:pPr>
    </w:p>
    <w:p w14:paraId="2918A270" w14:textId="77777777" w:rsidR="000B4C10" w:rsidRPr="00B1463B" w:rsidRDefault="000B4C10" w:rsidP="00B1463B">
      <w:pPr>
        <w:widowControl w:val="0"/>
        <w:spacing w:after="120" w:line="276" w:lineRule="auto"/>
        <w:rPr>
          <w:rFonts w:ascii="Arial" w:eastAsia="Times New Roman" w:hAnsi="Arial" w:cs="Arial"/>
          <w:sz w:val="20"/>
          <w:szCs w:val="20"/>
          <w:lang w:val="x-none" w:eastAsia="cs-CZ"/>
        </w:rPr>
      </w:pPr>
    </w:p>
    <w:p w14:paraId="195C748D" w14:textId="4A1B017E" w:rsidR="006E50B9" w:rsidRPr="00B1463B" w:rsidRDefault="006E50B9" w:rsidP="00B1463B">
      <w:pPr>
        <w:widowControl w:val="0"/>
        <w:spacing w:after="120" w:line="276" w:lineRule="auto"/>
        <w:rPr>
          <w:rFonts w:ascii="Arial" w:eastAsia="Times New Roman" w:hAnsi="Arial" w:cs="Arial"/>
          <w:sz w:val="20"/>
          <w:szCs w:val="20"/>
          <w:lang w:eastAsia="cs-CZ"/>
        </w:rPr>
      </w:pPr>
      <w:r w:rsidRPr="00B1463B">
        <w:rPr>
          <w:rFonts w:ascii="Arial" w:eastAsia="Times New Roman" w:hAnsi="Arial" w:cs="Arial"/>
          <w:sz w:val="20"/>
          <w:szCs w:val="20"/>
          <w:lang w:val="x-none" w:eastAsia="cs-CZ"/>
        </w:rPr>
        <w:t>……………………………………</w:t>
      </w:r>
      <w:r w:rsidRPr="00B1463B">
        <w:rPr>
          <w:rFonts w:ascii="Arial" w:eastAsia="Times New Roman" w:hAnsi="Arial" w:cs="Arial"/>
          <w:sz w:val="20"/>
          <w:szCs w:val="20"/>
          <w:lang w:val="x-none" w:eastAsia="cs-CZ"/>
        </w:rPr>
        <w:tab/>
      </w:r>
      <w:r w:rsidRPr="00B1463B">
        <w:rPr>
          <w:rFonts w:ascii="Arial" w:eastAsia="Times New Roman" w:hAnsi="Arial" w:cs="Arial"/>
          <w:sz w:val="20"/>
          <w:szCs w:val="20"/>
          <w:lang w:val="x-none" w:eastAsia="cs-CZ"/>
        </w:rPr>
        <w:tab/>
      </w:r>
      <w:r w:rsidRPr="00B1463B">
        <w:rPr>
          <w:rFonts w:ascii="Arial" w:eastAsia="Times New Roman" w:hAnsi="Arial" w:cs="Arial"/>
          <w:sz w:val="20"/>
          <w:szCs w:val="20"/>
          <w:lang w:val="x-none" w:eastAsia="cs-CZ"/>
        </w:rPr>
        <w:tab/>
      </w:r>
      <w:r w:rsidRPr="00B1463B">
        <w:rPr>
          <w:rFonts w:ascii="Arial" w:eastAsia="Times New Roman" w:hAnsi="Arial" w:cs="Arial"/>
          <w:sz w:val="20"/>
          <w:szCs w:val="20"/>
          <w:lang w:val="x-none" w:eastAsia="cs-CZ"/>
        </w:rPr>
        <w:tab/>
      </w:r>
      <w:r w:rsidR="000967FA" w:rsidRPr="00B1463B">
        <w:rPr>
          <w:rFonts w:ascii="Arial" w:eastAsia="Times New Roman" w:hAnsi="Arial" w:cs="Arial"/>
          <w:sz w:val="20"/>
          <w:szCs w:val="20"/>
          <w:lang w:val="x-none" w:eastAsia="cs-CZ"/>
        </w:rPr>
        <w:tab/>
      </w:r>
      <w:r w:rsidRPr="00B1463B">
        <w:rPr>
          <w:rFonts w:ascii="Arial" w:eastAsia="Times New Roman" w:hAnsi="Arial" w:cs="Arial"/>
          <w:sz w:val="20"/>
          <w:szCs w:val="20"/>
          <w:lang w:val="x-none" w:eastAsia="cs-CZ"/>
        </w:rPr>
        <w:t>……………………………….</w:t>
      </w:r>
      <w:r w:rsidR="007B5DEC">
        <w:rPr>
          <w:rFonts w:ascii="Arial" w:eastAsia="Times New Roman" w:hAnsi="Arial" w:cs="Arial"/>
          <w:sz w:val="20"/>
          <w:szCs w:val="20"/>
          <w:lang w:val="x-none" w:eastAsia="cs-CZ"/>
        </w:rPr>
        <w:br/>
      </w:r>
      <w:r w:rsidR="007B5DEC" w:rsidRPr="00B1463B">
        <w:rPr>
          <w:rFonts w:ascii="Arial" w:eastAsia="Times New Roman" w:hAnsi="Arial" w:cs="Arial"/>
          <w:sz w:val="20"/>
          <w:szCs w:val="20"/>
          <w:lang w:eastAsia="cs-CZ"/>
        </w:rPr>
        <w:t>PaedDr. Jan Váňa, starosta</w:t>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r w:rsidR="007B5DEC">
        <w:rPr>
          <w:rFonts w:ascii="Arial" w:eastAsia="Times New Roman" w:hAnsi="Arial" w:cs="Arial"/>
          <w:sz w:val="20"/>
          <w:szCs w:val="20"/>
          <w:lang w:eastAsia="cs-CZ"/>
        </w:rPr>
        <w:tab/>
      </w:r>
    </w:p>
    <w:p w14:paraId="63AED72C" w14:textId="77777777" w:rsidR="000B4C10" w:rsidRDefault="000B4C10" w:rsidP="00B1463B">
      <w:pPr>
        <w:spacing w:after="120" w:line="276" w:lineRule="auto"/>
        <w:rPr>
          <w:rFonts w:ascii="Arial" w:eastAsia="Times New Roman" w:hAnsi="Arial" w:cs="Arial"/>
          <w:b/>
          <w:sz w:val="20"/>
          <w:szCs w:val="20"/>
          <w:lang w:eastAsia="cs-CZ"/>
        </w:rPr>
      </w:pPr>
    </w:p>
    <w:p w14:paraId="2FCEF887" w14:textId="530E3908" w:rsidR="003D083B" w:rsidRPr="00B1463B" w:rsidRDefault="003D083B" w:rsidP="00B1463B">
      <w:pPr>
        <w:spacing w:after="120" w:line="276" w:lineRule="auto"/>
        <w:rPr>
          <w:rFonts w:ascii="Arial" w:eastAsia="Times New Roman" w:hAnsi="Arial" w:cs="Arial"/>
          <w:sz w:val="20"/>
          <w:szCs w:val="20"/>
          <w:lang w:eastAsia="cs-CZ"/>
        </w:rPr>
      </w:pPr>
      <w:r w:rsidRPr="00B1463B">
        <w:rPr>
          <w:rFonts w:ascii="Arial" w:eastAsia="Times New Roman" w:hAnsi="Arial" w:cs="Arial"/>
          <w:b/>
          <w:sz w:val="20"/>
          <w:szCs w:val="20"/>
          <w:lang w:eastAsia="cs-CZ"/>
        </w:rPr>
        <w:t>Příloha č. 1</w:t>
      </w:r>
      <w:r w:rsidRPr="00B1463B">
        <w:rPr>
          <w:rFonts w:ascii="Arial" w:eastAsia="Times New Roman" w:hAnsi="Arial" w:cs="Arial"/>
          <w:sz w:val="20"/>
          <w:szCs w:val="20"/>
          <w:lang w:eastAsia="cs-CZ"/>
        </w:rPr>
        <w:t xml:space="preserve"> – „</w:t>
      </w:r>
      <w:r w:rsidR="00A2222B" w:rsidRPr="00B1463B">
        <w:rPr>
          <w:rFonts w:ascii="Arial" w:eastAsia="Times New Roman" w:hAnsi="Arial" w:cs="Arial"/>
          <w:sz w:val="20"/>
          <w:szCs w:val="20"/>
          <w:lang w:eastAsia="cs-CZ"/>
        </w:rPr>
        <w:t>Technická s</w:t>
      </w:r>
      <w:r w:rsidRPr="00B1463B">
        <w:rPr>
          <w:rFonts w:ascii="Arial" w:eastAsia="Times New Roman" w:hAnsi="Arial" w:cs="Arial"/>
          <w:sz w:val="20"/>
          <w:szCs w:val="20"/>
          <w:lang w:eastAsia="cs-CZ"/>
        </w:rPr>
        <w:t>pecifikace“</w:t>
      </w:r>
    </w:p>
    <w:p w14:paraId="581B593E" w14:textId="61FFCD1A" w:rsidR="00376054" w:rsidRPr="00B1463B" w:rsidRDefault="00376054" w:rsidP="00B1463B">
      <w:pPr>
        <w:spacing w:after="120" w:line="276" w:lineRule="auto"/>
        <w:rPr>
          <w:rFonts w:ascii="Arial" w:hAnsi="Arial" w:cs="Arial"/>
          <w:sz w:val="20"/>
          <w:szCs w:val="20"/>
        </w:rPr>
      </w:pPr>
      <w:r w:rsidRPr="00B1463B">
        <w:rPr>
          <w:rFonts w:ascii="Arial" w:eastAsia="Times New Roman" w:hAnsi="Arial" w:cs="Arial"/>
          <w:b/>
          <w:sz w:val="20"/>
          <w:szCs w:val="20"/>
          <w:lang w:eastAsia="cs-CZ"/>
        </w:rPr>
        <w:t>Příloha č. 2</w:t>
      </w:r>
      <w:r w:rsidRPr="00B1463B">
        <w:rPr>
          <w:rFonts w:ascii="Arial" w:eastAsia="Times New Roman" w:hAnsi="Arial" w:cs="Arial"/>
          <w:sz w:val="20"/>
          <w:szCs w:val="20"/>
          <w:lang w:eastAsia="cs-CZ"/>
        </w:rPr>
        <w:t xml:space="preserve"> – „Položkový rozpočet“</w:t>
      </w:r>
    </w:p>
    <w:sectPr w:rsidR="00376054" w:rsidRPr="00B1463B" w:rsidSect="00E45D7B">
      <w:footerReference w:type="default" r:id="rId7"/>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B4D3B" w14:textId="77777777" w:rsidR="00E8754E" w:rsidRDefault="00E8754E" w:rsidP="00E8754E">
      <w:pPr>
        <w:spacing w:after="0" w:line="240" w:lineRule="auto"/>
      </w:pPr>
      <w:r>
        <w:separator/>
      </w:r>
    </w:p>
  </w:endnote>
  <w:endnote w:type="continuationSeparator" w:id="0">
    <w:p w14:paraId="5B0B2781" w14:textId="77777777" w:rsidR="00E8754E" w:rsidRDefault="00E8754E" w:rsidP="00E87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6804"/>
      <w:docPartObj>
        <w:docPartGallery w:val="Page Numbers (Bottom of Page)"/>
        <w:docPartUnique/>
      </w:docPartObj>
    </w:sdtPr>
    <w:sdtEndPr>
      <w:rPr>
        <w:sz w:val="16"/>
        <w:szCs w:val="16"/>
      </w:rPr>
    </w:sdtEndPr>
    <w:sdtContent>
      <w:p w14:paraId="34AA9A97" w14:textId="050028C9" w:rsidR="008A5802" w:rsidRPr="008A5802" w:rsidRDefault="008A5802">
        <w:pPr>
          <w:pStyle w:val="Zpat"/>
          <w:jc w:val="right"/>
          <w:rPr>
            <w:sz w:val="16"/>
            <w:szCs w:val="16"/>
          </w:rPr>
        </w:pPr>
        <w:r w:rsidRPr="008A5802">
          <w:rPr>
            <w:sz w:val="16"/>
            <w:szCs w:val="16"/>
          </w:rPr>
          <w:fldChar w:fldCharType="begin"/>
        </w:r>
        <w:r w:rsidRPr="008A5802">
          <w:rPr>
            <w:sz w:val="16"/>
            <w:szCs w:val="16"/>
          </w:rPr>
          <w:instrText>PAGE   \* MERGEFORMAT</w:instrText>
        </w:r>
        <w:r w:rsidRPr="008A5802">
          <w:rPr>
            <w:sz w:val="16"/>
            <w:szCs w:val="16"/>
          </w:rPr>
          <w:fldChar w:fldCharType="separate"/>
        </w:r>
        <w:r w:rsidR="005E7BF7">
          <w:rPr>
            <w:noProof/>
            <w:sz w:val="16"/>
            <w:szCs w:val="16"/>
          </w:rPr>
          <w:t>7</w:t>
        </w:r>
        <w:r w:rsidRPr="008A5802">
          <w:rPr>
            <w:sz w:val="16"/>
            <w:szCs w:val="16"/>
          </w:rPr>
          <w:fldChar w:fldCharType="end"/>
        </w:r>
        <w:r w:rsidRPr="008A5802">
          <w:rPr>
            <w:sz w:val="16"/>
            <w:szCs w:val="16"/>
          </w:rPr>
          <w:t>/7</w:t>
        </w:r>
      </w:p>
    </w:sdtContent>
  </w:sdt>
  <w:p w14:paraId="6875DD5B" w14:textId="047BAF75" w:rsidR="00E8754E" w:rsidRPr="008A5802" w:rsidRDefault="00E8754E" w:rsidP="008A5802">
    <w:pPr>
      <w:pStyle w:val="Zp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CFDFB" w14:textId="77777777" w:rsidR="00E8754E" w:rsidRDefault="00E8754E" w:rsidP="00E8754E">
      <w:pPr>
        <w:spacing w:after="0" w:line="240" w:lineRule="auto"/>
      </w:pPr>
      <w:r>
        <w:separator/>
      </w:r>
    </w:p>
  </w:footnote>
  <w:footnote w:type="continuationSeparator" w:id="0">
    <w:p w14:paraId="77B8B266" w14:textId="77777777" w:rsidR="00E8754E" w:rsidRDefault="00E8754E" w:rsidP="00E875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25E3A16"/>
    <w:multiLevelType w:val="hybridMultilevel"/>
    <w:tmpl w:val="5B96E3AA"/>
    <w:lvl w:ilvl="0" w:tplc="2D76590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2C15FC0"/>
    <w:multiLevelType w:val="hybridMultilevel"/>
    <w:tmpl w:val="BB80AC8E"/>
    <w:lvl w:ilvl="0" w:tplc="1B48FCF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33EA5415"/>
    <w:multiLevelType w:val="hybridMultilevel"/>
    <w:tmpl w:val="6DFE2AE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A272FA0"/>
    <w:multiLevelType w:val="hybridMultilevel"/>
    <w:tmpl w:val="AA1C8572"/>
    <w:lvl w:ilvl="0" w:tplc="04050017">
      <w:start w:val="1"/>
      <w:numFmt w:val="lowerLetter"/>
      <w:lvlText w:val="%1)"/>
      <w:lvlJc w:val="left"/>
      <w:pPr>
        <w:ind w:left="731" w:hanging="360"/>
      </w:pPr>
      <w:rPr>
        <w:rFonts w:hint="default"/>
      </w:rPr>
    </w:lvl>
    <w:lvl w:ilvl="1" w:tplc="04050019" w:tentative="1">
      <w:start w:val="1"/>
      <w:numFmt w:val="lowerLetter"/>
      <w:lvlText w:val="%2."/>
      <w:lvlJc w:val="left"/>
      <w:pPr>
        <w:ind w:left="1451" w:hanging="360"/>
      </w:pPr>
    </w:lvl>
    <w:lvl w:ilvl="2" w:tplc="0405001B" w:tentative="1">
      <w:start w:val="1"/>
      <w:numFmt w:val="lowerRoman"/>
      <w:lvlText w:val="%3."/>
      <w:lvlJc w:val="right"/>
      <w:pPr>
        <w:ind w:left="2171" w:hanging="180"/>
      </w:pPr>
    </w:lvl>
    <w:lvl w:ilvl="3" w:tplc="0405000F" w:tentative="1">
      <w:start w:val="1"/>
      <w:numFmt w:val="decimal"/>
      <w:lvlText w:val="%4."/>
      <w:lvlJc w:val="left"/>
      <w:pPr>
        <w:ind w:left="2891" w:hanging="360"/>
      </w:pPr>
    </w:lvl>
    <w:lvl w:ilvl="4" w:tplc="04050019" w:tentative="1">
      <w:start w:val="1"/>
      <w:numFmt w:val="lowerLetter"/>
      <w:lvlText w:val="%5."/>
      <w:lvlJc w:val="left"/>
      <w:pPr>
        <w:ind w:left="3611" w:hanging="360"/>
      </w:pPr>
    </w:lvl>
    <w:lvl w:ilvl="5" w:tplc="0405001B" w:tentative="1">
      <w:start w:val="1"/>
      <w:numFmt w:val="lowerRoman"/>
      <w:lvlText w:val="%6."/>
      <w:lvlJc w:val="right"/>
      <w:pPr>
        <w:ind w:left="4331" w:hanging="180"/>
      </w:pPr>
    </w:lvl>
    <w:lvl w:ilvl="6" w:tplc="0405000F" w:tentative="1">
      <w:start w:val="1"/>
      <w:numFmt w:val="decimal"/>
      <w:lvlText w:val="%7."/>
      <w:lvlJc w:val="left"/>
      <w:pPr>
        <w:ind w:left="5051" w:hanging="360"/>
      </w:pPr>
    </w:lvl>
    <w:lvl w:ilvl="7" w:tplc="04050019" w:tentative="1">
      <w:start w:val="1"/>
      <w:numFmt w:val="lowerLetter"/>
      <w:lvlText w:val="%8."/>
      <w:lvlJc w:val="left"/>
      <w:pPr>
        <w:ind w:left="5771" w:hanging="360"/>
      </w:pPr>
    </w:lvl>
    <w:lvl w:ilvl="8" w:tplc="0405001B" w:tentative="1">
      <w:start w:val="1"/>
      <w:numFmt w:val="lowerRoman"/>
      <w:lvlText w:val="%9."/>
      <w:lvlJc w:val="right"/>
      <w:pPr>
        <w:ind w:left="6491" w:hanging="180"/>
      </w:pPr>
    </w:lvl>
  </w:abstractNum>
  <w:abstractNum w:abstractNumId="6" w15:restartNumberingAfterBreak="0">
    <w:nsid w:val="3ADF3E14"/>
    <w:multiLevelType w:val="hybridMultilevel"/>
    <w:tmpl w:val="5BE4A0A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EBF560C"/>
    <w:multiLevelType w:val="hybridMultilevel"/>
    <w:tmpl w:val="5A062D4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3804FBF"/>
    <w:multiLevelType w:val="hybridMultilevel"/>
    <w:tmpl w:val="A0E63EB8"/>
    <w:lvl w:ilvl="0" w:tplc="9F7CC51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5177E9"/>
    <w:multiLevelType w:val="hybridMultilevel"/>
    <w:tmpl w:val="C052816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B0550C7"/>
    <w:multiLevelType w:val="hybridMultilevel"/>
    <w:tmpl w:val="625A76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59154AE"/>
    <w:multiLevelType w:val="hybridMultilevel"/>
    <w:tmpl w:val="CAC210EE"/>
    <w:lvl w:ilvl="0" w:tplc="2422A1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67449A"/>
    <w:multiLevelType w:val="hybridMultilevel"/>
    <w:tmpl w:val="139CC45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10815A0"/>
    <w:multiLevelType w:val="hybridMultilevel"/>
    <w:tmpl w:val="41FCBED4"/>
    <w:lvl w:ilvl="0" w:tplc="04050017">
      <w:start w:val="1"/>
      <w:numFmt w:val="lowerLetter"/>
      <w:lvlText w:val="%1)"/>
      <w:lvlJc w:val="left"/>
      <w:pPr>
        <w:ind w:left="742" w:hanging="360"/>
      </w:pPr>
    </w:lvl>
    <w:lvl w:ilvl="1" w:tplc="04050019" w:tentative="1">
      <w:start w:val="1"/>
      <w:numFmt w:val="lowerLetter"/>
      <w:lvlText w:val="%2."/>
      <w:lvlJc w:val="left"/>
      <w:pPr>
        <w:ind w:left="1462" w:hanging="360"/>
      </w:pPr>
    </w:lvl>
    <w:lvl w:ilvl="2" w:tplc="0405001B" w:tentative="1">
      <w:start w:val="1"/>
      <w:numFmt w:val="lowerRoman"/>
      <w:lvlText w:val="%3."/>
      <w:lvlJc w:val="right"/>
      <w:pPr>
        <w:ind w:left="2182" w:hanging="180"/>
      </w:pPr>
    </w:lvl>
    <w:lvl w:ilvl="3" w:tplc="0405000F" w:tentative="1">
      <w:start w:val="1"/>
      <w:numFmt w:val="decimal"/>
      <w:lvlText w:val="%4."/>
      <w:lvlJc w:val="left"/>
      <w:pPr>
        <w:ind w:left="2902" w:hanging="360"/>
      </w:pPr>
    </w:lvl>
    <w:lvl w:ilvl="4" w:tplc="04050019" w:tentative="1">
      <w:start w:val="1"/>
      <w:numFmt w:val="lowerLetter"/>
      <w:lvlText w:val="%5."/>
      <w:lvlJc w:val="left"/>
      <w:pPr>
        <w:ind w:left="3622" w:hanging="360"/>
      </w:pPr>
    </w:lvl>
    <w:lvl w:ilvl="5" w:tplc="0405001B" w:tentative="1">
      <w:start w:val="1"/>
      <w:numFmt w:val="lowerRoman"/>
      <w:lvlText w:val="%6."/>
      <w:lvlJc w:val="right"/>
      <w:pPr>
        <w:ind w:left="4342" w:hanging="180"/>
      </w:pPr>
    </w:lvl>
    <w:lvl w:ilvl="6" w:tplc="0405000F" w:tentative="1">
      <w:start w:val="1"/>
      <w:numFmt w:val="decimal"/>
      <w:lvlText w:val="%7."/>
      <w:lvlJc w:val="left"/>
      <w:pPr>
        <w:ind w:left="5062" w:hanging="360"/>
      </w:pPr>
    </w:lvl>
    <w:lvl w:ilvl="7" w:tplc="04050019" w:tentative="1">
      <w:start w:val="1"/>
      <w:numFmt w:val="lowerLetter"/>
      <w:lvlText w:val="%8."/>
      <w:lvlJc w:val="left"/>
      <w:pPr>
        <w:ind w:left="5782" w:hanging="360"/>
      </w:pPr>
    </w:lvl>
    <w:lvl w:ilvl="8" w:tplc="0405001B" w:tentative="1">
      <w:start w:val="1"/>
      <w:numFmt w:val="lowerRoman"/>
      <w:lvlText w:val="%9."/>
      <w:lvlJc w:val="right"/>
      <w:pPr>
        <w:ind w:left="6502" w:hanging="180"/>
      </w:pPr>
    </w:lvl>
  </w:abstractNum>
  <w:abstractNum w:abstractNumId="14" w15:restartNumberingAfterBreak="0">
    <w:nsid w:val="72200DCC"/>
    <w:multiLevelType w:val="multilevel"/>
    <w:tmpl w:val="DF44C3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3E61BD7"/>
    <w:multiLevelType w:val="hybridMultilevel"/>
    <w:tmpl w:val="3E384D6A"/>
    <w:lvl w:ilvl="0" w:tplc="54444F7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4E38FD"/>
    <w:multiLevelType w:val="hybridMultilevel"/>
    <w:tmpl w:val="ACBA00FC"/>
    <w:lvl w:ilvl="0" w:tplc="1D742BE4">
      <w:start w:val="1"/>
      <w:numFmt w:val="decimal"/>
      <w:lvlText w:val="%1."/>
      <w:lvlJc w:val="left"/>
      <w:pPr>
        <w:ind w:left="360" w:hanging="360"/>
      </w:pPr>
      <w:rPr>
        <w:rFonts w:ascii="Arial" w:eastAsia="Times New Roman" w:hAnsi="Arial" w:cs="Arial"/>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C7D1D48"/>
    <w:multiLevelType w:val="hybridMultilevel"/>
    <w:tmpl w:val="6DC8F04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4"/>
  </w:num>
  <w:num w:numId="3">
    <w:abstractNumId w:val="13"/>
  </w:num>
  <w:num w:numId="4">
    <w:abstractNumId w:val="12"/>
  </w:num>
  <w:num w:numId="5">
    <w:abstractNumId w:val="7"/>
  </w:num>
  <w:num w:numId="6">
    <w:abstractNumId w:val="16"/>
  </w:num>
  <w:num w:numId="7">
    <w:abstractNumId w:val="6"/>
  </w:num>
  <w:num w:numId="8">
    <w:abstractNumId w:val="10"/>
  </w:num>
  <w:num w:numId="9">
    <w:abstractNumId w:val="5"/>
  </w:num>
  <w:num w:numId="10">
    <w:abstractNumId w:val="1"/>
  </w:num>
  <w:num w:numId="11">
    <w:abstractNumId w:val="3"/>
  </w:num>
  <w:num w:numId="12">
    <w:abstractNumId w:val="17"/>
  </w:num>
  <w:num w:numId="13">
    <w:abstractNumId w:val="8"/>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19"/>
    <w:rsid w:val="000024CC"/>
    <w:rsid w:val="000048A0"/>
    <w:rsid w:val="00007E03"/>
    <w:rsid w:val="00022723"/>
    <w:rsid w:val="0004314C"/>
    <w:rsid w:val="0009416F"/>
    <w:rsid w:val="000967FA"/>
    <w:rsid w:val="0009787E"/>
    <w:rsid w:val="000A022B"/>
    <w:rsid w:val="000B4C10"/>
    <w:rsid w:val="000C5221"/>
    <w:rsid w:val="000C6A45"/>
    <w:rsid w:val="000E0860"/>
    <w:rsid w:val="00110EAD"/>
    <w:rsid w:val="00123E70"/>
    <w:rsid w:val="00131C52"/>
    <w:rsid w:val="00141351"/>
    <w:rsid w:val="00152BC5"/>
    <w:rsid w:val="00160EED"/>
    <w:rsid w:val="001E3B52"/>
    <w:rsid w:val="001F7E7D"/>
    <w:rsid w:val="00216583"/>
    <w:rsid w:val="00230BA2"/>
    <w:rsid w:val="002314D7"/>
    <w:rsid w:val="00235350"/>
    <w:rsid w:val="00245040"/>
    <w:rsid w:val="0024789B"/>
    <w:rsid w:val="00287144"/>
    <w:rsid w:val="002C1B55"/>
    <w:rsid w:val="002C6851"/>
    <w:rsid w:val="002D5859"/>
    <w:rsid w:val="002E0E43"/>
    <w:rsid w:val="002F3AE0"/>
    <w:rsid w:val="00303FCD"/>
    <w:rsid w:val="00310E26"/>
    <w:rsid w:val="003224CB"/>
    <w:rsid w:val="003230BA"/>
    <w:rsid w:val="003277EF"/>
    <w:rsid w:val="0033483D"/>
    <w:rsid w:val="00347E6E"/>
    <w:rsid w:val="00376054"/>
    <w:rsid w:val="00382684"/>
    <w:rsid w:val="00394EC8"/>
    <w:rsid w:val="003A27E9"/>
    <w:rsid w:val="003B5C93"/>
    <w:rsid w:val="003C0EF1"/>
    <w:rsid w:val="003D083B"/>
    <w:rsid w:val="00427143"/>
    <w:rsid w:val="00430493"/>
    <w:rsid w:val="00441AEA"/>
    <w:rsid w:val="00470F68"/>
    <w:rsid w:val="004835F2"/>
    <w:rsid w:val="00484690"/>
    <w:rsid w:val="004B1BF8"/>
    <w:rsid w:val="004C2FB7"/>
    <w:rsid w:val="004C77D5"/>
    <w:rsid w:val="004D080C"/>
    <w:rsid w:val="004D2F54"/>
    <w:rsid w:val="00523E88"/>
    <w:rsid w:val="005514A9"/>
    <w:rsid w:val="0055756C"/>
    <w:rsid w:val="00564A0D"/>
    <w:rsid w:val="00581A10"/>
    <w:rsid w:val="005C7A01"/>
    <w:rsid w:val="005D47C5"/>
    <w:rsid w:val="005E00D1"/>
    <w:rsid w:val="005E5BD3"/>
    <w:rsid w:val="005E7BF7"/>
    <w:rsid w:val="005F64CC"/>
    <w:rsid w:val="00642C59"/>
    <w:rsid w:val="00645501"/>
    <w:rsid w:val="00647B39"/>
    <w:rsid w:val="0066386B"/>
    <w:rsid w:val="006B42FB"/>
    <w:rsid w:val="006C2AF9"/>
    <w:rsid w:val="006C795C"/>
    <w:rsid w:val="006D2D8F"/>
    <w:rsid w:val="006D5ACA"/>
    <w:rsid w:val="006E3E9C"/>
    <w:rsid w:val="006E50B9"/>
    <w:rsid w:val="006E749F"/>
    <w:rsid w:val="0072147B"/>
    <w:rsid w:val="007234A8"/>
    <w:rsid w:val="0072410C"/>
    <w:rsid w:val="00735996"/>
    <w:rsid w:val="00770BC1"/>
    <w:rsid w:val="00784668"/>
    <w:rsid w:val="007A0812"/>
    <w:rsid w:val="007A353A"/>
    <w:rsid w:val="007B5DEC"/>
    <w:rsid w:val="007B5F44"/>
    <w:rsid w:val="007B7D9E"/>
    <w:rsid w:val="007D4DD1"/>
    <w:rsid w:val="0083419B"/>
    <w:rsid w:val="008409B5"/>
    <w:rsid w:val="00855A36"/>
    <w:rsid w:val="008629A1"/>
    <w:rsid w:val="00862A2A"/>
    <w:rsid w:val="00867FE8"/>
    <w:rsid w:val="0088752E"/>
    <w:rsid w:val="00890B9B"/>
    <w:rsid w:val="0089211E"/>
    <w:rsid w:val="008A5802"/>
    <w:rsid w:val="008C5DB7"/>
    <w:rsid w:val="00930AD9"/>
    <w:rsid w:val="0093224E"/>
    <w:rsid w:val="009754D0"/>
    <w:rsid w:val="009B49F9"/>
    <w:rsid w:val="009D6C52"/>
    <w:rsid w:val="00A0438C"/>
    <w:rsid w:val="00A10706"/>
    <w:rsid w:val="00A2222B"/>
    <w:rsid w:val="00A55E8A"/>
    <w:rsid w:val="00A727C1"/>
    <w:rsid w:val="00A751C1"/>
    <w:rsid w:val="00A83217"/>
    <w:rsid w:val="00A97DB7"/>
    <w:rsid w:val="00AA35CF"/>
    <w:rsid w:val="00AA79EC"/>
    <w:rsid w:val="00AC0A82"/>
    <w:rsid w:val="00AE30A1"/>
    <w:rsid w:val="00B018F6"/>
    <w:rsid w:val="00B05F1A"/>
    <w:rsid w:val="00B0783F"/>
    <w:rsid w:val="00B12276"/>
    <w:rsid w:val="00B12E2A"/>
    <w:rsid w:val="00B1463B"/>
    <w:rsid w:val="00B16DBB"/>
    <w:rsid w:val="00B26712"/>
    <w:rsid w:val="00B41A45"/>
    <w:rsid w:val="00B442C5"/>
    <w:rsid w:val="00B5079B"/>
    <w:rsid w:val="00B65A5A"/>
    <w:rsid w:val="00B9401C"/>
    <w:rsid w:val="00B9419A"/>
    <w:rsid w:val="00B9648B"/>
    <w:rsid w:val="00BA32BA"/>
    <w:rsid w:val="00BC653E"/>
    <w:rsid w:val="00BE5B70"/>
    <w:rsid w:val="00C12F92"/>
    <w:rsid w:val="00C15F51"/>
    <w:rsid w:val="00C24E79"/>
    <w:rsid w:val="00C5343B"/>
    <w:rsid w:val="00C60D19"/>
    <w:rsid w:val="00C64CCC"/>
    <w:rsid w:val="00C6575D"/>
    <w:rsid w:val="00C815A6"/>
    <w:rsid w:val="00C85819"/>
    <w:rsid w:val="00C94069"/>
    <w:rsid w:val="00CB3F94"/>
    <w:rsid w:val="00CB5BFC"/>
    <w:rsid w:val="00CE78B7"/>
    <w:rsid w:val="00D00B92"/>
    <w:rsid w:val="00D02279"/>
    <w:rsid w:val="00D077BA"/>
    <w:rsid w:val="00D47478"/>
    <w:rsid w:val="00D629E3"/>
    <w:rsid w:val="00D82E2F"/>
    <w:rsid w:val="00D8635F"/>
    <w:rsid w:val="00DA1B00"/>
    <w:rsid w:val="00DB2A02"/>
    <w:rsid w:val="00DD28D5"/>
    <w:rsid w:val="00DE2531"/>
    <w:rsid w:val="00E21F3D"/>
    <w:rsid w:val="00E45D7B"/>
    <w:rsid w:val="00E4704A"/>
    <w:rsid w:val="00E53513"/>
    <w:rsid w:val="00E637C3"/>
    <w:rsid w:val="00E741D0"/>
    <w:rsid w:val="00E8754E"/>
    <w:rsid w:val="00E97DDB"/>
    <w:rsid w:val="00EB79A8"/>
    <w:rsid w:val="00EC5C4D"/>
    <w:rsid w:val="00EC5F26"/>
    <w:rsid w:val="00EF693E"/>
    <w:rsid w:val="00F4419C"/>
    <w:rsid w:val="00F53A57"/>
    <w:rsid w:val="00F54832"/>
    <w:rsid w:val="00FA37C6"/>
    <w:rsid w:val="00FB2649"/>
    <w:rsid w:val="00FC31ED"/>
    <w:rsid w:val="00FD7D1A"/>
    <w:rsid w:val="00FE50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AF53"/>
  <w15:docId w15:val="{1D23617F-DA96-4B34-BB0C-49EF2EC5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6E50B9"/>
    <w:pPr>
      <w:spacing w:line="240" w:lineRule="auto"/>
    </w:pPr>
    <w:rPr>
      <w:sz w:val="20"/>
      <w:szCs w:val="20"/>
    </w:rPr>
  </w:style>
  <w:style w:type="character" w:customStyle="1" w:styleId="TextkomenteChar">
    <w:name w:val="Text komentáře Char"/>
    <w:basedOn w:val="Standardnpsmoodstavce"/>
    <w:link w:val="Textkomente"/>
    <w:uiPriority w:val="99"/>
    <w:semiHidden/>
    <w:rsid w:val="006E50B9"/>
    <w:rPr>
      <w:sz w:val="20"/>
      <w:szCs w:val="20"/>
    </w:rPr>
  </w:style>
  <w:style w:type="character" w:styleId="Odkaznakoment">
    <w:name w:val="annotation reference"/>
    <w:uiPriority w:val="99"/>
    <w:rsid w:val="006E50B9"/>
    <w:rPr>
      <w:sz w:val="16"/>
      <w:szCs w:val="16"/>
    </w:rPr>
  </w:style>
  <w:style w:type="paragraph" w:styleId="Textbubliny">
    <w:name w:val="Balloon Text"/>
    <w:basedOn w:val="Normln"/>
    <w:link w:val="TextbublinyChar"/>
    <w:uiPriority w:val="99"/>
    <w:semiHidden/>
    <w:unhideWhenUsed/>
    <w:rsid w:val="006E50B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E50B9"/>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55756C"/>
    <w:rPr>
      <w:b/>
      <w:bCs/>
    </w:rPr>
  </w:style>
  <w:style w:type="character" w:customStyle="1" w:styleId="PedmtkomenteChar">
    <w:name w:val="Předmět komentáře Char"/>
    <w:basedOn w:val="TextkomenteChar"/>
    <w:link w:val="Pedmtkomente"/>
    <w:uiPriority w:val="99"/>
    <w:semiHidden/>
    <w:rsid w:val="0055756C"/>
    <w:rPr>
      <w:b/>
      <w:bCs/>
      <w:sz w:val="20"/>
      <w:szCs w:val="20"/>
    </w:rPr>
  </w:style>
  <w:style w:type="paragraph" w:styleId="Odstavecseseznamem">
    <w:name w:val="List Paragraph"/>
    <w:basedOn w:val="Normln"/>
    <w:uiPriority w:val="34"/>
    <w:qFormat/>
    <w:rsid w:val="0055756C"/>
    <w:pPr>
      <w:ind w:left="720"/>
      <w:contextualSpacing/>
    </w:pPr>
  </w:style>
  <w:style w:type="paragraph" w:styleId="Zhlav">
    <w:name w:val="header"/>
    <w:basedOn w:val="Normln"/>
    <w:link w:val="ZhlavChar"/>
    <w:uiPriority w:val="99"/>
    <w:unhideWhenUsed/>
    <w:rsid w:val="00E8754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8754E"/>
  </w:style>
  <w:style w:type="paragraph" w:styleId="Zpat">
    <w:name w:val="footer"/>
    <w:basedOn w:val="Normln"/>
    <w:link w:val="ZpatChar"/>
    <w:uiPriority w:val="99"/>
    <w:unhideWhenUsed/>
    <w:rsid w:val="00E8754E"/>
    <w:pPr>
      <w:tabs>
        <w:tab w:val="center" w:pos="4536"/>
        <w:tab w:val="right" w:pos="9072"/>
      </w:tabs>
      <w:spacing w:after="0" w:line="240" w:lineRule="auto"/>
    </w:pPr>
  </w:style>
  <w:style w:type="character" w:customStyle="1" w:styleId="ZpatChar">
    <w:name w:val="Zápatí Char"/>
    <w:basedOn w:val="Standardnpsmoodstavce"/>
    <w:link w:val="Zpat"/>
    <w:uiPriority w:val="99"/>
    <w:rsid w:val="00E8754E"/>
  </w:style>
  <w:style w:type="paragraph" w:customStyle="1" w:styleId="standard">
    <w:name w:val="standard"/>
    <w:uiPriority w:val="99"/>
    <w:rsid w:val="004B1BF8"/>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character" w:customStyle="1" w:styleId="nowrap">
    <w:name w:val="nowrap"/>
    <w:basedOn w:val="Standardnpsmoodstavce"/>
    <w:rsid w:val="004B1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775395">
      <w:bodyDiv w:val="1"/>
      <w:marLeft w:val="0"/>
      <w:marRight w:val="0"/>
      <w:marTop w:val="0"/>
      <w:marBottom w:val="0"/>
      <w:divBdr>
        <w:top w:val="none" w:sz="0" w:space="0" w:color="auto"/>
        <w:left w:val="none" w:sz="0" w:space="0" w:color="auto"/>
        <w:bottom w:val="none" w:sz="0" w:space="0" w:color="auto"/>
        <w:right w:val="none" w:sz="0" w:space="0" w:color="auto"/>
      </w:divBdr>
    </w:div>
    <w:div w:id="13326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7</Pages>
  <Words>2951</Words>
  <Characters>17417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20328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Šnajdr</dc:creator>
  <cp:lastModifiedBy>Jirka</cp:lastModifiedBy>
  <cp:revision>76</cp:revision>
  <dcterms:created xsi:type="dcterms:W3CDTF">2022-02-21T08:57:00Z</dcterms:created>
  <dcterms:modified xsi:type="dcterms:W3CDTF">2022-02-21T11:57:00Z</dcterms:modified>
</cp:coreProperties>
</file>