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F16" w:rsidRPr="009D6F16" w:rsidRDefault="009D6F16" w:rsidP="009D6F16">
      <w:pPr>
        <w:pStyle w:val="Default"/>
        <w:rPr>
          <w:color w:val="auto"/>
          <w:szCs w:val="20"/>
        </w:rPr>
      </w:pPr>
    </w:p>
    <w:p w:rsidR="009D6F16" w:rsidRDefault="00801B91" w:rsidP="00BC6545">
      <w:pPr>
        <w:pStyle w:val="Default"/>
        <w:ind w:left="4956" w:firstLine="573"/>
      </w:pPr>
      <w:r w:rsidRPr="00936985">
        <w:rPr>
          <w:color w:val="auto"/>
          <w:szCs w:val="20"/>
        </w:rPr>
        <w:t xml:space="preserve">čj.: METR </w:t>
      </w:r>
      <w:r w:rsidR="00EA40FF" w:rsidRPr="004E4BAA">
        <w:rPr>
          <w:color w:val="auto"/>
          <w:szCs w:val="20"/>
        </w:rPr>
        <w:t>1</w:t>
      </w:r>
      <w:r w:rsidR="004E4BAA" w:rsidRPr="004E4BAA">
        <w:rPr>
          <w:color w:val="auto"/>
          <w:szCs w:val="20"/>
        </w:rPr>
        <w:t>9</w:t>
      </w:r>
      <w:r w:rsidR="00EA40FF" w:rsidRPr="004E4BAA">
        <w:rPr>
          <w:color w:val="auto"/>
          <w:szCs w:val="20"/>
        </w:rPr>
        <w:t>0</w:t>
      </w:r>
      <w:r w:rsidR="004E4BAA">
        <w:rPr>
          <w:color w:val="auto"/>
          <w:szCs w:val="20"/>
        </w:rPr>
        <w:t>19</w:t>
      </w:r>
      <w:r w:rsidRPr="00936985">
        <w:rPr>
          <w:color w:val="auto"/>
          <w:szCs w:val="20"/>
        </w:rPr>
        <w:t>/20</w:t>
      </w:r>
      <w:r w:rsidR="00C66C55" w:rsidRPr="00936985">
        <w:rPr>
          <w:color w:val="auto"/>
          <w:szCs w:val="20"/>
        </w:rPr>
        <w:t>2</w:t>
      </w:r>
      <w:r w:rsidR="001359B5">
        <w:rPr>
          <w:color w:val="auto"/>
          <w:szCs w:val="20"/>
        </w:rPr>
        <w:t>3</w:t>
      </w:r>
      <w:r w:rsidRPr="00936985">
        <w:rPr>
          <w:color w:val="auto"/>
          <w:szCs w:val="20"/>
        </w:rPr>
        <w:t xml:space="preserve"> CaJa</w:t>
      </w:r>
    </w:p>
    <w:p w:rsidR="009D6F16" w:rsidRDefault="009D6F16" w:rsidP="009D6F16">
      <w:pPr>
        <w:pStyle w:val="Default"/>
      </w:pPr>
    </w:p>
    <w:p w:rsidR="009D6F16" w:rsidRDefault="009D6F16" w:rsidP="009D6F16">
      <w:pPr>
        <w:pStyle w:val="Default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V Ý Z V A</w:t>
      </w:r>
    </w:p>
    <w:p w:rsidR="009D6F16" w:rsidRPr="009D6F16" w:rsidRDefault="009D6F16" w:rsidP="009D6F16">
      <w:pPr>
        <w:pStyle w:val="Default"/>
        <w:rPr>
          <w:b/>
          <w:bCs/>
          <w:szCs w:val="23"/>
        </w:rPr>
      </w:pPr>
    </w:p>
    <w:p w:rsidR="009D6F16" w:rsidRPr="009D6F16" w:rsidRDefault="009D6F16" w:rsidP="009D6F16">
      <w:pPr>
        <w:pStyle w:val="Default"/>
        <w:spacing w:line="360" w:lineRule="auto"/>
        <w:jc w:val="center"/>
        <w:rPr>
          <w:b/>
          <w:sz w:val="23"/>
          <w:szCs w:val="23"/>
        </w:rPr>
      </w:pPr>
      <w:r w:rsidRPr="009D6F16">
        <w:rPr>
          <w:b/>
          <w:bCs/>
          <w:sz w:val="23"/>
          <w:szCs w:val="23"/>
        </w:rPr>
        <w:t xml:space="preserve">k podání nabídky na realizaci veřejné zakázky malého rozsahu na </w:t>
      </w:r>
      <w:r w:rsidR="006733FE">
        <w:rPr>
          <w:b/>
          <w:bCs/>
          <w:sz w:val="23"/>
          <w:szCs w:val="23"/>
        </w:rPr>
        <w:t>služby v </w:t>
      </w:r>
      <w:r w:rsidRPr="009D6F16">
        <w:rPr>
          <w:b/>
          <w:bCs/>
          <w:sz w:val="23"/>
          <w:szCs w:val="23"/>
        </w:rPr>
        <w:t>souladu s § 27 a § 31 zákona č. 134/2016 Sb., o zadávání veřejných zakázek, ve znění pozdějších předpisů a se Směrnicí města Třeboň o zadávání veřejných zakázek v platném znění</w:t>
      </w:r>
    </w:p>
    <w:p w:rsidR="009D6F16" w:rsidRPr="009D6F16" w:rsidRDefault="009D6F16" w:rsidP="009D6F16">
      <w:pPr>
        <w:pStyle w:val="Default"/>
        <w:spacing w:after="120"/>
        <w:rPr>
          <w:b/>
          <w:bCs/>
          <w:szCs w:val="23"/>
        </w:rPr>
      </w:pPr>
    </w:p>
    <w:p w:rsidR="009D6F16" w:rsidRPr="009D6F16" w:rsidRDefault="009D6F16" w:rsidP="009D6F16">
      <w:pPr>
        <w:pStyle w:val="Default"/>
        <w:rPr>
          <w:b/>
          <w:bCs/>
          <w:sz w:val="23"/>
          <w:szCs w:val="23"/>
          <w:u w:val="single"/>
        </w:rPr>
      </w:pPr>
      <w:r w:rsidRPr="009D6F16">
        <w:rPr>
          <w:b/>
          <w:bCs/>
          <w:sz w:val="23"/>
          <w:szCs w:val="23"/>
          <w:u w:val="single"/>
        </w:rPr>
        <w:t xml:space="preserve">Název veřejné zakázky: </w:t>
      </w:r>
    </w:p>
    <w:p w:rsidR="009D6F16" w:rsidRDefault="009D6F16" w:rsidP="009D6F16">
      <w:pPr>
        <w:pStyle w:val="Default"/>
        <w:rPr>
          <w:sz w:val="23"/>
          <w:szCs w:val="23"/>
        </w:rPr>
      </w:pPr>
    </w:p>
    <w:p w:rsidR="006733FE" w:rsidRDefault="009D6F16" w:rsidP="009D6F16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40"/>
          <w:szCs w:val="40"/>
        </w:rPr>
        <w:t>„</w:t>
      </w:r>
      <w:r w:rsidR="006733FE">
        <w:rPr>
          <w:b/>
          <w:bCs/>
          <w:sz w:val="32"/>
          <w:szCs w:val="32"/>
        </w:rPr>
        <w:t>Zpracování energetického auditu</w:t>
      </w:r>
    </w:p>
    <w:p w:rsidR="009D6F16" w:rsidRDefault="006733FE" w:rsidP="009D6F16">
      <w:pPr>
        <w:pStyle w:val="Default"/>
        <w:jc w:val="center"/>
        <w:rPr>
          <w:sz w:val="40"/>
          <w:szCs w:val="40"/>
        </w:rPr>
      </w:pPr>
      <w:r>
        <w:rPr>
          <w:b/>
          <w:bCs/>
          <w:sz w:val="32"/>
          <w:szCs w:val="32"/>
        </w:rPr>
        <w:t>energetického hospodářství města Třeboň</w:t>
      </w:r>
      <w:r w:rsidR="009D6F16">
        <w:rPr>
          <w:b/>
          <w:bCs/>
          <w:sz w:val="40"/>
          <w:szCs w:val="40"/>
        </w:rPr>
        <w:t>“</w:t>
      </w:r>
    </w:p>
    <w:p w:rsidR="009D6F16" w:rsidRPr="009D6F16" w:rsidRDefault="009D6F16" w:rsidP="009D6F16">
      <w:pPr>
        <w:pStyle w:val="Default"/>
        <w:spacing w:after="120"/>
        <w:rPr>
          <w:b/>
          <w:bCs/>
          <w:szCs w:val="22"/>
        </w:rPr>
      </w:pPr>
    </w:p>
    <w:p w:rsidR="009D6F16" w:rsidRPr="009D6F16" w:rsidRDefault="009D6F16" w:rsidP="009D6F16">
      <w:pPr>
        <w:pStyle w:val="Default"/>
        <w:rPr>
          <w:sz w:val="23"/>
          <w:szCs w:val="23"/>
          <w:u w:val="single"/>
        </w:rPr>
      </w:pPr>
      <w:r w:rsidRPr="009D6F16">
        <w:rPr>
          <w:b/>
          <w:bCs/>
          <w:sz w:val="23"/>
          <w:szCs w:val="23"/>
          <w:u w:val="single"/>
        </w:rPr>
        <w:t xml:space="preserve">Zadávací řízení: </w:t>
      </w:r>
    </w:p>
    <w:p w:rsidR="009D6F16" w:rsidRDefault="009D6F16" w:rsidP="009D6F16">
      <w:pPr>
        <w:pStyle w:val="Default"/>
        <w:rPr>
          <w:sz w:val="22"/>
          <w:szCs w:val="22"/>
        </w:rPr>
      </w:pPr>
    </w:p>
    <w:p w:rsidR="009D6F16" w:rsidRDefault="009D6F16" w:rsidP="009D6F1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Veřejná zakázka malého rozsahu na </w:t>
      </w:r>
      <w:r w:rsidR="00A87459">
        <w:rPr>
          <w:sz w:val="22"/>
          <w:szCs w:val="22"/>
        </w:rPr>
        <w:t>služby</w:t>
      </w:r>
      <w:r>
        <w:rPr>
          <w:sz w:val="22"/>
          <w:szCs w:val="22"/>
        </w:rPr>
        <w:t xml:space="preserve"> v souladu s § 27 a § 31 zákona č. 134/2016 Sb., o zadávání veřejných zakázek, v platném znění (dále jen „zákon“), zadána podle Směrnice města Třeboň o zadávání veřejných zakázek v platném znění (VZ malého rozsahu </w:t>
      </w:r>
      <w:r w:rsidR="00501E47">
        <w:rPr>
          <w:sz w:val="22"/>
          <w:szCs w:val="22"/>
        </w:rPr>
        <w:t>I</w:t>
      </w:r>
      <w:r>
        <w:rPr>
          <w:sz w:val="22"/>
          <w:szCs w:val="22"/>
        </w:rPr>
        <w:t xml:space="preserve">I. kategorie) mimo režim zákona. </w:t>
      </w:r>
    </w:p>
    <w:p w:rsidR="009D6F16" w:rsidRDefault="009D6F16" w:rsidP="009D6F16">
      <w:pPr>
        <w:pStyle w:val="Default"/>
        <w:rPr>
          <w:sz w:val="22"/>
          <w:szCs w:val="22"/>
        </w:rPr>
      </w:pPr>
    </w:p>
    <w:p w:rsidR="009D6F16" w:rsidRDefault="005808CE" w:rsidP="009D6F16">
      <w:pPr>
        <w:pStyle w:val="Default"/>
        <w:rPr>
          <w:sz w:val="22"/>
          <w:szCs w:val="22"/>
        </w:rPr>
      </w:pPr>
      <w:r w:rsidRPr="005808CE">
        <w:rPr>
          <w:sz w:val="22"/>
          <w:szCs w:val="22"/>
        </w:rPr>
        <w:t xml:space="preserve">Číslo </w:t>
      </w:r>
      <w:r w:rsidR="007409C8">
        <w:rPr>
          <w:sz w:val="22"/>
          <w:szCs w:val="22"/>
        </w:rPr>
        <w:t>744</w:t>
      </w:r>
      <w:r w:rsidR="009D6F16" w:rsidRPr="004934A1">
        <w:rPr>
          <w:sz w:val="22"/>
          <w:szCs w:val="22"/>
        </w:rPr>
        <w:t>/20</w:t>
      </w:r>
      <w:r w:rsidR="00BD082D" w:rsidRPr="004934A1">
        <w:rPr>
          <w:sz w:val="22"/>
          <w:szCs w:val="22"/>
        </w:rPr>
        <w:t>2</w:t>
      </w:r>
      <w:r w:rsidR="008A723C">
        <w:rPr>
          <w:sz w:val="22"/>
          <w:szCs w:val="22"/>
        </w:rPr>
        <w:t>3</w:t>
      </w:r>
      <w:r w:rsidR="009D6F16" w:rsidRPr="005808CE">
        <w:rPr>
          <w:sz w:val="22"/>
          <w:szCs w:val="22"/>
        </w:rPr>
        <w:t xml:space="preserve"> v Registru veřejných zakázek města Třeboně.</w:t>
      </w:r>
      <w:r w:rsidR="009D6F16">
        <w:rPr>
          <w:sz w:val="22"/>
          <w:szCs w:val="22"/>
        </w:rPr>
        <w:t xml:space="preserve"> </w:t>
      </w:r>
    </w:p>
    <w:p w:rsidR="00BD082D" w:rsidRDefault="00BD082D" w:rsidP="009D6F16">
      <w:pPr>
        <w:pStyle w:val="Default"/>
        <w:rPr>
          <w:sz w:val="22"/>
          <w:szCs w:val="22"/>
        </w:rPr>
      </w:pPr>
    </w:p>
    <w:p w:rsidR="009D6F16" w:rsidRPr="009D6F16" w:rsidRDefault="009D6F16" w:rsidP="009D6F16">
      <w:pPr>
        <w:pStyle w:val="Default"/>
        <w:rPr>
          <w:sz w:val="23"/>
          <w:szCs w:val="23"/>
          <w:u w:val="single"/>
        </w:rPr>
      </w:pPr>
      <w:r w:rsidRPr="009D6F16">
        <w:rPr>
          <w:b/>
          <w:bCs/>
          <w:sz w:val="23"/>
          <w:szCs w:val="23"/>
          <w:u w:val="single"/>
        </w:rPr>
        <w:t xml:space="preserve">Zadavatel veřejné zakázky: </w:t>
      </w:r>
    </w:p>
    <w:p w:rsidR="009D6F16" w:rsidRDefault="009D6F16" w:rsidP="009D6F16">
      <w:pPr>
        <w:pStyle w:val="Default"/>
        <w:rPr>
          <w:sz w:val="22"/>
          <w:szCs w:val="22"/>
        </w:rPr>
      </w:pP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Název zadavatele: </w:t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Město Třeboň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Adresa zadavatele: </w:t>
      </w:r>
      <w:r>
        <w:rPr>
          <w:sz w:val="22"/>
          <w:szCs w:val="22"/>
        </w:rPr>
        <w:tab/>
        <w:t xml:space="preserve">Palackého nám. 46, 379 01 Třeboň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IČO zadavatele: </w:t>
      </w:r>
      <w:r>
        <w:rPr>
          <w:sz w:val="22"/>
          <w:szCs w:val="22"/>
        </w:rPr>
        <w:tab/>
        <w:t xml:space="preserve">00247618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DIČ zadavatele: </w:t>
      </w:r>
      <w:r>
        <w:rPr>
          <w:sz w:val="22"/>
          <w:szCs w:val="22"/>
        </w:rPr>
        <w:tab/>
        <w:t xml:space="preserve">CZ00247618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Zastoupení: </w:t>
      </w:r>
      <w:r>
        <w:rPr>
          <w:sz w:val="22"/>
          <w:szCs w:val="22"/>
        </w:rPr>
        <w:tab/>
      </w:r>
      <w:r w:rsidR="008E4A61">
        <w:rPr>
          <w:sz w:val="22"/>
          <w:szCs w:val="22"/>
        </w:rPr>
        <w:t>PaedDr. Jan Váňa, starost</w:t>
      </w:r>
      <w:r>
        <w:rPr>
          <w:sz w:val="22"/>
          <w:szCs w:val="22"/>
        </w:rPr>
        <w:t xml:space="preserve">a města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Kontaktní osoba zadavatele: </w:t>
      </w:r>
      <w:r>
        <w:rPr>
          <w:sz w:val="22"/>
          <w:szCs w:val="22"/>
        </w:rPr>
        <w:tab/>
        <w:t xml:space="preserve">Ing. Jan Cába, odbor rozvoje a investic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Telefon: </w:t>
      </w:r>
      <w:r>
        <w:rPr>
          <w:sz w:val="22"/>
          <w:szCs w:val="22"/>
        </w:rPr>
        <w:tab/>
        <w:t xml:space="preserve">384 342 145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r>
        <w:rPr>
          <w:sz w:val="22"/>
          <w:szCs w:val="22"/>
        </w:rPr>
        <w:tab/>
      </w:r>
      <w:r w:rsidR="00967B27">
        <w:rPr>
          <w:sz w:val="22"/>
          <w:szCs w:val="22"/>
        </w:rPr>
        <w:t>jan</w:t>
      </w:r>
      <w:r>
        <w:rPr>
          <w:sz w:val="22"/>
          <w:szCs w:val="22"/>
        </w:rPr>
        <w:t>.</w:t>
      </w:r>
      <w:r w:rsidR="00967B27">
        <w:rPr>
          <w:sz w:val="22"/>
          <w:szCs w:val="22"/>
        </w:rPr>
        <w:t>caba</w:t>
      </w:r>
      <w:r>
        <w:rPr>
          <w:sz w:val="22"/>
          <w:szCs w:val="22"/>
        </w:rPr>
        <w:t xml:space="preserve">@mesto-trebon.cz </w:t>
      </w:r>
    </w:p>
    <w:p w:rsidR="009D6F16" w:rsidRDefault="009D6F16" w:rsidP="00967B27">
      <w:pPr>
        <w:rPr>
          <w:sz w:val="22"/>
        </w:rPr>
      </w:pPr>
    </w:p>
    <w:p w:rsidR="009D6F16" w:rsidRDefault="009D6F16" w:rsidP="00967B27">
      <w:pPr>
        <w:rPr>
          <w:sz w:val="22"/>
        </w:rPr>
      </w:pPr>
    </w:p>
    <w:p w:rsidR="009D6F16" w:rsidRDefault="00967B27" w:rsidP="00967B27">
      <w:pPr>
        <w:rPr>
          <w:sz w:val="22"/>
        </w:rPr>
      </w:pPr>
      <w:r w:rsidRPr="004934A1">
        <w:rPr>
          <w:sz w:val="22"/>
        </w:rPr>
        <w:t>Datum:</w:t>
      </w:r>
      <w:r w:rsidR="00501E47" w:rsidRPr="004934A1">
        <w:rPr>
          <w:sz w:val="22"/>
        </w:rPr>
        <w:t xml:space="preserve"> </w:t>
      </w:r>
      <w:r w:rsidR="00A87459" w:rsidRPr="00877DC4">
        <w:rPr>
          <w:sz w:val="22"/>
        </w:rPr>
        <w:t>1</w:t>
      </w:r>
      <w:r w:rsidR="00EB5D95">
        <w:rPr>
          <w:sz w:val="22"/>
        </w:rPr>
        <w:t>6</w:t>
      </w:r>
      <w:r w:rsidR="00501E47" w:rsidRPr="00830F2F">
        <w:rPr>
          <w:sz w:val="22"/>
        </w:rPr>
        <w:t>.</w:t>
      </w:r>
      <w:r w:rsidR="00A87459">
        <w:rPr>
          <w:sz w:val="22"/>
        </w:rPr>
        <w:t>11</w:t>
      </w:r>
      <w:r w:rsidR="008E4A61" w:rsidRPr="00830F2F">
        <w:rPr>
          <w:sz w:val="22"/>
        </w:rPr>
        <w:t>.20</w:t>
      </w:r>
      <w:r w:rsidR="002228AB" w:rsidRPr="00830F2F">
        <w:rPr>
          <w:sz w:val="22"/>
        </w:rPr>
        <w:t>2</w:t>
      </w:r>
      <w:r w:rsidR="008A723C">
        <w:rPr>
          <w:sz w:val="22"/>
        </w:rPr>
        <w:t>3</w:t>
      </w:r>
    </w:p>
    <w:p w:rsidR="00967B27" w:rsidRDefault="00967B27" w:rsidP="00967B27">
      <w:pPr>
        <w:rPr>
          <w:sz w:val="22"/>
        </w:rPr>
      </w:pPr>
    </w:p>
    <w:p w:rsidR="00967B27" w:rsidRDefault="00967B27" w:rsidP="00967B27">
      <w:pPr>
        <w:rPr>
          <w:sz w:val="22"/>
        </w:rPr>
      </w:pPr>
    </w:p>
    <w:p w:rsidR="00DC16CB" w:rsidRPr="00DC16CB" w:rsidRDefault="00DC16CB" w:rsidP="00BF76BA">
      <w:pPr>
        <w:pStyle w:val="Default"/>
        <w:jc w:val="both"/>
        <w:rPr>
          <w:sz w:val="20"/>
          <w:szCs w:val="20"/>
          <w:u w:val="single"/>
        </w:rPr>
      </w:pPr>
      <w:r w:rsidRPr="00DC16CB">
        <w:rPr>
          <w:b/>
          <w:bCs/>
          <w:sz w:val="20"/>
          <w:szCs w:val="20"/>
          <w:u w:val="single"/>
        </w:rPr>
        <w:t xml:space="preserve">Požadavky pro zpracování nabídky </w:t>
      </w:r>
    </w:p>
    <w:p w:rsidR="00DC16CB" w:rsidRDefault="00DC16CB" w:rsidP="00BF76BA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1. </w:t>
      </w:r>
      <w:r w:rsidR="000055E1">
        <w:rPr>
          <w:b/>
          <w:bCs/>
          <w:i/>
          <w:iCs/>
          <w:sz w:val="20"/>
          <w:szCs w:val="20"/>
        </w:rPr>
        <w:t>Vymezení plnění veřejné zakázky</w:t>
      </w:r>
    </w:p>
    <w:p w:rsidR="00DC16CB" w:rsidRPr="00DC16CB" w:rsidRDefault="00DC16CB" w:rsidP="00BF76BA">
      <w:pPr>
        <w:pStyle w:val="Default"/>
        <w:jc w:val="both"/>
        <w:rPr>
          <w:sz w:val="1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Předmětem soutěže je výběr nejvhodnější nabídky na shora uvedenou veřejnou zakázku. </w:t>
      </w:r>
    </w:p>
    <w:p w:rsidR="00DC16CB" w:rsidRDefault="00DC16CB" w:rsidP="0007149B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2. Požadavky na jednotné uspořádání písemné verze nabídky a </w:t>
      </w:r>
      <w:r w:rsidR="000055E1">
        <w:rPr>
          <w:b/>
          <w:bCs/>
          <w:i/>
          <w:iCs/>
          <w:sz w:val="20"/>
          <w:szCs w:val="20"/>
        </w:rPr>
        <w:t>dokladů k prokázání kvalifikace</w:t>
      </w:r>
    </w:p>
    <w:p w:rsidR="00DC16CB" w:rsidRPr="00DC16CB" w:rsidRDefault="00DC16CB" w:rsidP="00BF76BA">
      <w:pPr>
        <w:pStyle w:val="Default"/>
        <w:jc w:val="both"/>
        <w:rPr>
          <w:sz w:val="1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Zadavatel požaduje níže uvedené řazení listinné (tištěné) verze nabídky a dokladů k prokázání splnění kvalifikace zájemce: </w:t>
      </w: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1. kr</w:t>
      </w:r>
      <w:r w:rsidR="00801B91">
        <w:rPr>
          <w:sz w:val="20"/>
          <w:szCs w:val="20"/>
        </w:rPr>
        <w:t>ycí list (dle přílohy č. 1</w:t>
      </w:r>
      <w:r>
        <w:rPr>
          <w:sz w:val="20"/>
          <w:szCs w:val="20"/>
        </w:rPr>
        <w:t xml:space="preserve">), </w:t>
      </w: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2. čestné prohlášení o splnění základní způs</w:t>
      </w:r>
      <w:r w:rsidR="00801B91">
        <w:rPr>
          <w:sz w:val="20"/>
          <w:szCs w:val="20"/>
        </w:rPr>
        <w:t>obilosti (dle přílohy č. 2</w:t>
      </w:r>
      <w:r>
        <w:rPr>
          <w:sz w:val="20"/>
          <w:szCs w:val="20"/>
        </w:rPr>
        <w:t xml:space="preserve">), </w:t>
      </w: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prohlášení dodavatele, že souhlasí se zveřejněním hodnocení nabídek včetně smlouvy o dílo (dle přílohy č. 3), </w:t>
      </w:r>
    </w:p>
    <w:p w:rsidR="005171B5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doklady o splnění </w:t>
      </w:r>
      <w:r w:rsidR="00900273">
        <w:rPr>
          <w:sz w:val="20"/>
          <w:szCs w:val="20"/>
        </w:rPr>
        <w:t>profesních kvalifikačních předpokladů, doklady o splnění technických kvalifikačních předpokladů – jsou-li požadovány</w:t>
      </w:r>
      <w:r>
        <w:rPr>
          <w:sz w:val="20"/>
          <w:szCs w:val="20"/>
        </w:rPr>
        <w:t xml:space="preserve">, </w:t>
      </w:r>
    </w:p>
    <w:p w:rsidR="00DC16CB" w:rsidRDefault="00900273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5. vlastní nabídka (s uvedením nabídkové ceny)</w:t>
      </w:r>
      <w:r w:rsidR="00DC16CB">
        <w:rPr>
          <w:sz w:val="20"/>
          <w:szCs w:val="20"/>
        </w:rPr>
        <w:t xml:space="preserve">, </w:t>
      </w:r>
    </w:p>
    <w:p w:rsidR="00801B91" w:rsidRDefault="00900273" w:rsidP="00801B9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DC16CB">
        <w:rPr>
          <w:sz w:val="20"/>
          <w:szCs w:val="20"/>
        </w:rPr>
        <w:t>. návrh smlouvy o dílo</w:t>
      </w:r>
      <w:r w:rsidR="00801B91">
        <w:rPr>
          <w:sz w:val="20"/>
          <w:szCs w:val="20"/>
        </w:rPr>
        <w:t xml:space="preserve"> (dl</w:t>
      </w:r>
      <w:r>
        <w:rPr>
          <w:sz w:val="20"/>
          <w:szCs w:val="20"/>
        </w:rPr>
        <w:t xml:space="preserve">e přílohy č. 4). </w:t>
      </w:r>
    </w:p>
    <w:p w:rsidR="00801B91" w:rsidRPr="00801B91" w:rsidRDefault="00801B91" w:rsidP="00801B91">
      <w:pPr>
        <w:pStyle w:val="Default"/>
        <w:jc w:val="both"/>
        <w:rPr>
          <w:sz w:val="20"/>
          <w:szCs w:val="20"/>
        </w:rPr>
      </w:pPr>
    </w:p>
    <w:p w:rsidR="00801B91" w:rsidRPr="004C270C" w:rsidRDefault="00801B91" w:rsidP="00801B91">
      <w:pPr>
        <w:pStyle w:val="Default"/>
        <w:jc w:val="both"/>
        <w:rPr>
          <w:sz w:val="20"/>
          <w:szCs w:val="22"/>
        </w:rPr>
      </w:pPr>
      <w:r w:rsidRPr="004C270C">
        <w:rPr>
          <w:sz w:val="20"/>
          <w:szCs w:val="22"/>
        </w:rPr>
        <w:t>Zadavatel doporučuje, aby nabídka předložená účastníkem byla zabezpečena proti manipulaci s jednotlivými listy např. provázáním, sešitím, apod. takovým způsobem, aby bez násilného porušení nebylo možné žádný list volně vyjmout.</w:t>
      </w:r>
    </w:p>
    <w:p w:rsidR="00801B91" w:rsidRPr="004C270C" w:rsidRDefault="00801B91" w:rsidP="00801B91">
      <w:pPr>
        <w:pStyle w:val="Default"/>
        <w:jc w:val="both"/>
        <w:rPr>
          <w:sz w:val="20"/>
          <w:szCs w:val="22"/>
        </w:rPr>
      </w:pPr>
      <w:r w:rsidRPr="004C270C">
        <w:rPr>
          <w:sz w:val="20"/>
          <w:szCs w:val="22"/>
        </w:rPr>
        <w:t>Dále zadavatel doporučuje, aby bylo provedeno očíslování všech listů nabídky pořadovými čísly vzestupnou, nepřerušenou číselnou řadou.</w:t>
      </w:r>
    </w:p>
    <w:p w:rsidR="00801B91" w:rsidRDefault="00801B91" w:rsidP="0007149B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DC16CB" w:rsidRDefault="000055E1" w:rsidP="00BF76BA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3. Předmět veřejné zakázky</w:t>
      </w:r>
    </w:p>
    <w:p w:rsidR="00DC16CB" w:rsidRPr="00DC16CB" w:rsidRDefault="00DC16CB" w:rsidP="00BF76BA">
      <w:pPr>
        <w:pStyle w:val="Default"/>
        <w:jc w:val="both"/>
        <w:rPr>
          <w:sz w:val="10"/>
          <w:szCs w:val="20"/>
        </w:rPr>
      </w:pPr>
    </w:p>
    <w:p w:rsidR="00FC47BA" w:rsidRDefault="00900273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Předmětem </w:t>
      </w:r>
      <w:r w:rsidR="00FC47BA">
        <w:rPr>
          <w:sz w:val="20"/>
          <w:szCs w:val="20"/>
        </w:rPr>
        <w:t xml:space="preserve">této </w:t>
      </w:r>
      <w:r>
        <w:rPr>
          <w:sz w:val="20"/>
          <w:szCs w:val="20"/>
        </w:rPr>
        <w:t>veřejné zakázky jsou služby související s </w:t>
      </w:r>
      <w:r w:rsidR="00FC47BA">
        <w:rPr>
          <w:sz w:val="20"/>
          <w:szCs w:val="20"/>
        </w:rPr>
        <w:t>vypracová</w:t>
      </w:r>
      <w:r>
        <w:rPr>
          <w:sz w:val="20"/>
          <w:szCs w:val="20"/>
        </w:rPr>
        <w:t xml:space="preserve">ním </w:t>
      </w:r>
      <w:r w:rsidR="00FC47BA">
        <w:rPr>
          <w:sz w:val="20"/>
          <w:szCs w:val="20"/>
        </w:rPr>
        <w:t>energetického auditu města Třeboň, jež městu ukládá povinnost z § 9 zákona č. 406/2000 Sb</w:t>
      </w:r>
      <w:r w:rsidR="001734F6">
        <w:rPr>
          <w:sz w:val="20"/>
          <w:szCs w:val="20"/>
        </w:rPr>
        <w:t>., o hospodaření energií v </w:t>
      </w:r>
      <w:r w:rsidR="00FC47BA">
        <w:rPr>
          <w:sz w:val="20"/>
          <w:szCs w:val="20"/>
        </w:rPr>
        <w:t>aktuálním zně</w:t>
      </w:r>
      <w:r w:rsidR="001734F6">
        <w:rPr>
          <w:sz w:val="20"/>
          <w:szCs w:val="20"/>
        </w:rPr>
        <w:t>ní</w:t>
      </w:r>
      <w:r w:rsidR="00FC47BA">
        <w:rPr>
          <w:sz w:val="20"/>
          <w:szCs w:val="20"/>
        </w:rPr>
        <w:t xml:space="preserve">. Předmětem energetického auditu bude energetické hospodářství města Třeboň umístěné v nemovitostech, které jsou ve vlastnictví města, včetně jeho </w:t>
      </w:r>
      <w:r w:rsidR="00684727">
        <w:rPr>
          <w:sz w:val="20"/>
          <w:szCs w:val="20"/>
        </w:rPr>
        <w:t>městsk</w:t>
      </w:r>
      <w:r w:rsidR="00FC47BA">
        <w:rPr>
          <w:sz w:val="20"/>
          <w:szCs w:val="20"/>
        </w:rPr>
        <w:t xml:space="preserve">ých organizací. </w:t>
      </w:r>
      <w:r w:rsidR="00684727">
        <w:rPr>
          <w:sz w:val="20"/>
          <w:szCs w:val="20"/>
        </w:rPr>
        <w:t xml:space="preserve">Organizační členění energetického hospodářství bylo zvoleno na ucelené části, tzv. UČEH, které jsou </w:t>
      </w:r>
      <w:r w:rsidR="00B837A0">
        <w:rPr>
          <w:sz w:val="20"/>
          <w:szCs w:val="20"/>
        </w:rPr>
        <w:t xml:space="preserve">zřejmé z níže </w:t>
      </w:r>
      <w:r w:rsidR="00684727">
        <w:rPr>
          <w:sz w:val="20"/>
          <w:szCs w:val="20"/>
        </w:rPr>
        <w:t>uveden</w:t>
      </w:r>
      <w:r w:rsidR="00B837A0">
        <w:rPr>
          <w:sz w:val="20"/>
          <w:szCs w:val="20"/>
        </w:rPr>
        <w:t>é</w:t>
      </w:r>
      <w:r w:rsidR="00684727">
        <w:rPr>
          <w:sz w:val="20"/>
          <w:szCs w:val="20"/>
        </w:rPr>
        <w:t xml:space="preserve"> </w:t>
      </w:r>
      <w:r w:rsidR="00B837A0">
        <w:rPr>
          <w:sz w:val="20"/>
          <w:szCs w:val="20"/>
        </w:rPr>
        <w:t>tabulky</w:t>
      </w:r>
      <w:r w:rsidR="003601B0">
        <w:rPr>
          <w:sz w:val="20"/>
          <w:szCs w:val="20"/>
        </w:rPr>
        <w:t xml:space="preserve"> 1</w:t>
      </w:r>
      <w:r w:rsidR="00B837A0">
        <w:rPr>
          <w:sz w:val="20"/>
          <w:szCs w:val="20"/>
        </w:rPr>
        <w:t>.</w:t>
      </w:r>
    </w:p>
    <w:p w:rsidR="00B837A0" w:rsidRPr="002D612B" w:rsidRDefault="00B837A0" w:rsidP="00BF76BA">
      <w:pPr>
        <w:pStyle w:val="Default"/>
        <w:jc w:val="both"/>
        <w:rPr>
          <w:sz w:val="20"/>
          <w:szCs w:val="20"/>
        </w:rPr>
      </w:pPr>
    </w:p>
    <w:p w:rsidR="00B837A0" w:rsidRPr="00B837A0" w:rsidRDefault="00B837A0" w:rsidP="002D612B">
      <w:pPr>
        <w:pStyle w:val="Titulek"/>
        <w:keepNext/>
        <w:spacing w:after="120"/>
        <w:jc w:val="center"/>
        <w:rPr>
          <w:rFonts w:ascii="Arial" w:hAnsi="Arial" w:cs="Arial"/>
        </w:rPr>
      </w:pPr>
      <w:r w:rsidRPr="00B837A0">
        <w:rPr>
          <w:rFonts w:ascii="Arial" w:hAnsi="Arial" w:cs="Arial"/>
        </w:rPr>
        <w:t xml:space="preserve">Tabulka </w:t>
      </w:r>
      <w:r w:rsidRPr="00B837A0">
        <w:rPr>
          <w:rFonts w:ascii="Arial" w:hAnsi="Arial" w:cs="Arial"/>
        </w:rPr>
        <w:fldChar w:fldCharType="begin"/>
      </w:r>
      <w:r w:rsidRPr="00B837A0">
        <w:rPr>
          <w:rFonts w:ascii="Arial" w:hAnsi="Arial" w:cs="Arial"/>
        </w:rPr>
        <w:instrText xml:space="preserve"> SEQ Tabulka \* ARABIC </w:instrText>
      </w:r>
      <w:r w:rsidRPr="00B837A0">
        <w:rPr>
          <w:rFonts w:ascii="Arial" w:hAnsi="Arial" w:cs="Arial"/>
        </w:rPr>
        <w:fldChar w:fldCharType="separate"/>
      </w:r>
      <w:r w:rsidR="004E4BAA">
        <w:rPr>
          <w:rFonts w:ascii="Arial" w:hAnsi="Arial" w:cs="Arial"/>
          <w:noProof/>
        </w:rPr>
        <w:t>1</w:t>
      </w:r>
      <w:r w:rsidRPr="00B837A0">
        <w:rPr>
          <w:rFonts w:ascii="Arial" w:hAnsi="Arial" w:cs="Arial"/>
          <w:noProof/>
        </w:rPr>
        <w:fldChar w:fldCharType="end"/>
      </w:r>
      <w:r w:rsidRPr="00B837A0">
        <w:rPr>
          <w:rFonts w:ascii="Arial" w:hAnsi="Arial" w:cs="Arial"/>
        </w:rPr>
        <w:t xml:space="preserve"> – Ucelené části energetického hospodářství</w:t>
      </w:r>
    </w:p>
    <w:tbl>
      <w:tblPr>
        <w:tblStyle w:val="Tabulkasmkou4zvraznn1"/>
        <w:tblW w:w="5210" w:type="pct"/>
        <w:tblLook w:val="04A0" w:firstRow="1" w:lastRow="0" w:firstColumn="1" w:lastColumn="0" w:noHBand="0" w:noVBand="1"/>
      </w:tblPr>
      <w:tblGrid>
        <w:gridCol w:w="2830"/>
        <w:gridCol w:w="1128"/>
        <w:gridCol w:w="1206"/>
        <w:gridCol w:w="1127"/>
        <w:gridCol w:w="1355"/>
        <w:gridCol w:w="1353"/>
      </w:tblGrid>
      <w:tr w:rsidR="00B837A0" w:rsidTr="002D61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vMerge w:val="restart"/>
            <w:vAlign w:val="center"/>
          </w:tcPr>
          <w:p w:rsidR="00B837A0" w:rsidRPr="00B837A0" w:rsidRDefault="00B837A0" w:rsidP="00B837A0">
            <w:pPr>
              <w:rPr>
                <w:rFonts w:cs="Arial"/>
              </w:rPr>
            </w:pPr>
            <w:r w:rsidRPr="00B837A0">
              <w:rPr>
                <w:rFonts w:cs="Arial"/>
              </w:rPr>
              <w:t>Název</w:t>
            </w:r>
          </w:p>
        </w:tc>
        <w:tc>
          <w:tcPr>
            <w:tcW w:w="627" w:type="pct"/>
            <w:vMerge w:val="restart"/>
            <w:vAlign w:val="center"/>
          </w:tcPr>
          <w:p w:rsidR="00B837A0" w:rsidRDefault="00B837A0" w:rsidP="00B837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B837A0" w:rsidRPr="00B837A0" w:rsidRDefault="00B837A0" w:rsidP="00B837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16"/>
              </w:rPr>
            </w:pPr>
            <w:r w:rsidRPr="00B837A0">
              <w:rPr>
                <w:rFonts w:cs="Arial"/>
              </w:rPr>
              <w:t>Objektů</w:t>
            </w:r>
          </w:p>
          <w:p w:rsidR="00B837A0" w:rsidRPr="00B837A0" w:rsidRDefault="00B837A0" w:rsidP="00B837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12"/>
              </w:rPr>
            </w:pPr>
          </w:p>
        </w:tc>
        <w:tc>
          <w:tcPr>
            <w:tcW w:w="1296" w:type="pct"/>
            <w:gridSpan w:val="2"/>
            <w:tcBorders>
              <w:right w:val="single" w:sz="4" w:space="0" w:color="FFFFFF" w:themeColor="background1"/>
            </w:tcBorders>
          </w:tcPr>
          <w:p w:rsidR="00B837A0" w:rsidRPr="00B837A0" w:rsidRDefault="00B837A0" w:rsidP="00B837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</w:rPr>
            </w:pPr>
            <w:r w:rsidRPr="00B837A0">
              <w:rPr>
                <w:rFonts w:cs="Arial"/>
              </w:rPr>
              <w:t>Z toho</w:t>
            </w:r>
          </w:p>
        </w:tc>
        <w:tc>
          <w:tcPr>
            <w:tcW w:w="1505" w:type="pct"/>
            <w:gridSpan w:val="2"/>
            <w:tcBorders>
              <w:left w:val="single" w:sz="4" w:space="0" w:color="FFFFFF" w:themeColor="background1"/>
            </w:tcBorders>
          </w:tcPr>
          <w:p w:rsidR="00B837A0" w:rsidRPr="00B837A0" w:rsidRDefault="00B837A0" w:rsidP="00B837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Doprava</w:t>
            </w:r>
          </w:p>
        </w:tc>
      </w:tr>
      <w:tr w:rsidR="00B837A0" w:rsidTr="00B83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vMerge/>
          </w:tcPr>
          <w:p w:rsidR="00B837A0" w:rsidRPr="00B837A0" w:rsidRDefault="00B837A0" w:rsidP="00B837A0">
            <w:pPr>
              <w:rPr>
                <w:rFonts w:cs="Arial"/>
              </w:rPr>
            </w:pPr>
          </w:p>
        </w:tc>
        <w:tc>
          <w:tcPr>
            <w:tcW w:w="627" w:type="pct"/>
            <w:vMerge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670" w:type="pct"/>
            <w:shd w:val="clear" w:color="auto" w:fill="4F81BD" w:themeFill="accent1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B837A0">
              <w:rPr>
                <w:rFonts w:cs="Arial"/>
                <w:b/>
                <w:bCs/>
                <w:color w:val="FFFFFF" w:themeColor="background1"/>
              </w:rPr>
              <w:t>Podrobné posouzení</w:t>
            </w:r>
          </w:p>
        </w:tc>
        <w:tc>
          <w:tcPr>
            <w:tcW w:w="626" w:type="pct"/>
            <w:shd w:val="clear" w:color="auto" w:fill="4F81BD" w:themeFill="accent1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B837A0">
              <w:rPr>
                <w:rFonts w:cs="Arial"/>
                <w:b/>
                <w:bCs/>
                <w:color w:val="FFFFFF" w:themeColor="background1"/>
              </w:rPr>
              <w:t>Ostatní</w:t>
            </w:r>
          </w:p>
        </w:tc>
        <w:tc>
          <w:tcPr>
            <w:tcW w:w="753" w:type="pct"/>
            <w:shd w:val="clear" w:color="auto" w:fill="4F81BD" w:themeFill="accent1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</w:rPr>
            </w:pPr>
            <w:r w:rsidRPr="00B837A0">
              <w:rPr>
                <w:rFonts w:cs="Arial"/>
                <w:b/>
                <w:bCs/>
                <w:color w:val="FFFFFF" w:themeColor="background1"/>
              </w:rPr>
              <w:t>Součástí</w:t>
            </w:r>
          </w:p>
        </w:tc>
        <w:tc>
          <w:tcPr>
            <w:tcW w:w="752" w:type="pct"/>
            <w:shd w:val="clear" w:color="auto" w:fill="4F81BD" w:themeFill="accent1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</w:rPr>
            </w:pPr>
            <w:r w:rsidRPr="00B837A0">
              <w:rPr>
                <w:rFonts w:cs="Arial"/>
                <w:b/>
                <w:bCs/>
                <w:color w:val="FFFFFF" w:themeColor="background1"/>
              </w:rPr>
              <w:t>Počet vozidel</w:t>
            </w:r>
          </w:p>
        </w:tc>
      </w:tr>
      <w:tr w:rsidR="00B837A0" w:rsidTr="002D612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vAlign w:val="center"/>
          </w:tcPr>
          <w:p w:rsidR="00B837A0" w:rsidRPr="00B837A0" w:rsidRDefault="00B837A0" w:rsidP="00B837A0">
            <w:pPr>
              <w:rPr>
                <w:rFonts w:cs="Arial"/>
              </w:rPr>
            </w:pPr>
            <w:r w:rsidRPr="00B837A0">
              <w:rPr>
                <w:rFonts w:cs="Arial"/>
              </w:rPr>
              <w:t>Město Třeboň</w:t>
            </w:r>
          </w:p>
        </w:tc>
        <w:tc>
          <w:tcPr>
            <w:tcW w:w="627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89</w:t>
            </w:r>
          </w:p>
        </w:tc>
        <w:tc>
          <w:tcPr>
            <w:tcW w:w="670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4</w:t>
            </w:r>
          </w:p>
        </w:tc>
        <w:tc>
          <w:tcPr>
            <w:tcW w:w="626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85</w:t>
            </w:r>
          </w:p>
        </w:tc>
        <w:tc>
          <w:tcPr>
            <w:tcW w:w="753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ANO</w:t>
            </w:r>
          </w:p>
        </w:tc>
        <w:tc>
          <w:tcPr>
            <w:tcW w:w="752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13</w:t>
            </w:r>
          </w:p>
        </w:tc>
      </w:tr>
      <w:tr w:rsidR="00B837A0" w:rsidTr="002D6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vAlign w:val="center"/>
          </w:tcPr>
          <w:p w:rsidR="00B837A0" w:rsidRPr="00B837A0" w:rsidRDefault="002D612B" w:rsidP="00B837A0">
            <w:pPr>
              <w:rPr>
                <w:rFonts w:cs="Arial"/>
                <w:vertAlign w:val="superscript"/>
                <w:lang w:val="en-US"/>
              </w:rPr>
            </w:pPr>
            <w:r>
              <w:rPr>
                <w:rFonts w:cs="Arial"/>
              </w:rPr>
              <w:t>Slatinné lázně</w:t>
            </w:r>
            <w:r w:rsidRPr="00B837A0">
              <w:rPr>
                <w:rFonts w:cs="Arial"/>
              </w:rPr>
              <w:t xml:space="preserve"> Třeboň</w:t>
            </w:r>
            <w:r w:rsidRPr="00B837A0">
              <w:rPr>
                <w:rFonts w:cs="Arial"/>
                <w:vertAlign w:val="superscript"/>
                <w:lang w:val="en-US"/>
              </w:rPr>
              <w:t xml:space="preserve"> </w:t>
            </w:r>
            <w:r w:rsidR="00B837A0" w:rsidRPr="00B837A0">
              <w:rPr>
                <w:rFonts w:cs="Arial"/>
                <w:vertAlign w:val="superscript"/>
                <w:lang w:val="en-US"/>
              </w:rPr>
              <w:t>*</w:t>
            </w:r>
          </w:p>
        </w:tc>
        <w:tc>
          <w:tcPr>
            <w:tcW w:w="627" w:type="pct"/>
            <w:vAlign w:val="center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30</w:t>
            </w:r>
          </w:p>
        </w:tc>
        <w:tc>
          <w:tcPr>
            <w:tcW w:w="670" w:type="pct"/>
            <w:vAlign w:val="center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0</w:t>
            </w:r>
          </w:p>
        </w:tc>
        <w:tc>
          <w:tcPr>
            <w:tcW w:w="626" w:type="pct"/>
            <w:vAlign w:val="center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30</w:t>
            </w:r>
          </w:p>
        </w:tc>
        <w:tc>
          <w:tcPr>
            <w:tcW w:w="753" w:type="pct"/>
            <w:vAlign w:val="center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NE</w:t>
            </w:r>
          </w:p>
        </w:tc>
        <w:tc>
          <w:tcPr>
            <w:tcW w:w="752" w:type="pct"/>
            <w:vAlign w:val="center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11</w:t>
            </w:r>
          </w:p>
        </w:tc>
      </w:tr>
      <w:tr w:rsidR="00B837A0" w:rsidTr="002D612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vAlign w:val="center"/>
          </w:tcPr>
          <w:p w:rsidR="00B837A0" w:rsidRPr="00B837A0" w:rsidRDefault="00B837A0" w:rsidP="00B837A0">
            <w:pPr>
              <w:rPr>
                <w:rFonts w:cs="Arial"/>
              </w:rPr>
            </w:pPr>
            <w:r w:rsidRPr="00B837A0">
              <w:rPr>
                <w:rFonts w:cs="Arial"/>
              </w:rPr>
              <w:t>Školství</w:t>
            </w:r>
          </w:p>
        </w:tc>
        <w:tc>
          <w:tcPr>
            <w:tcW w:w="627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17</w:t>
            </w:r>
          </w:p>
        </w:tc>
        <w:tc>
          <w:tcPr>
            <w:tcW w:w="670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6</w:t>
            </w:r>
          </w:p>
        </w:tc>
        <w:tc>
          <w:tcPr>
            <w:tcW w:w="626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11</w:t>
            </w:r>
          </w:p>
        </w:tc>
        <w:tc>
          <w:tcPr>
            <w:tcW w:w="753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NE</w:t>
            </w:r>
          </w:p>
        </w:tc>
        <w:tc>
          <w:tcPr>
            <w:tcW w:w="752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-</w:t>
            </w:r>
          </w:p>
        </w:tc>
      </w:tr>
      <w:tr w:rsidR="00B837A0" w:rsidTr="002D6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vAlign w:val="center"/>
          </w:tcPr>
          <w:p w:rsidR="00B837A0" w:rsidRPr="00B837A0" w:rsidRDefault="00B837A0" w:rsidP="00B837A0">
            <w:pPr>
              <w:rPr>
                <w:rFonts w:cs="Arial"/>
              </w:rPr>
            </w:pPr>
            <w:r w:rsidRPr="00B837A0">
              <w:rPr>
                <w:rFonts w:cs="Arial"/>
              </w:rPr>
              <w:t>Třeboňské lesy a rybníky</w:t>
            </w:r>
          </w:p>
        </w:tc>
        <w:tc>
          <w:tcPr>
            <w:tcW w:w="627" w:type="pct"/>
            <w:vAlign w:val="center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5</w:t>
            </w:r>
          </w:p>
        </w:tc>
        <w:tc>
          <w:tcPr>
            <w:tcW w:w="670" w:type="pct"/>
            <w:vAlign w:val="center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0</w:t>
            </w:r>
          </w:p>
        </w:tc>
        <w:tc>
          <w:tcPr>
            <w:tcW w:w="626" w:type="pct"/>
            <w:vAlign w:val="center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5</w:t>
            </w:r>
          </w:p>
        </w:tc>
        <w:tc>
          <w:tcPr>
            <w:tcW w:w="753" w:type="pct"/>
            <w:vAlign w:val="center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ANO</w:t>
            </w:r>
          </w:p>
        </w:tc>
        <w:tc>
          <w:tcPr>
            <w:tcW w:w="752" w:type="pct"/>
            <w:vAlign w:val="center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5</w:t>
            </w:r>
          </w:p>
        </w:tc>
      </w:tr>
      <w:tr w:rsidR="00B837A0" w:rsidTr="002D612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vAlign w:val="center"/>
          </w:tcPr>
          <w:p w:rsidR="00B837A0" w:rsidRPr="00B837A0" w:rsidRDefault="00B837A0" w:rsidP="00B837A0">
            <w:pPr>
              <w:rPr>
                <w:rFonts w:cs="Arial"/>
              </w:rPr>
            </w:pPr>
            <w:r>
              <w:rPr>
                <w:rFonts w:cs="Arial"/>
              </w:rPr>
              <w:t xml:space="preserve">Městská </w:t>
            </w:r>
            <w:r w:rsidRPr="00B837A0">
              <w:rPr>
                <w:rFonts w:cs="Arial"/>
              </w:rPr>
              <w:t>sportovní</w:t>
            </w:r>
          </w:p>
        </w:tc>
        <w:tc>
          <w:tcPr>
            <w:tcW w:w="627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4</w:t>
            </w:r>
          </w:p>
        </w:tc>
        <w:tc>
          <w:tcPr>
            <w:tcW w:w="670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0</w:t>
            </w:r>
          </w:p>
        </w:tc>
        <w:tc>
          <w:tcPr>
            <w:tcW w:w="626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4</w:t>
            </w:r>
          </w:p>
        </w:tc>
        <w:tc>
          <w:tcPr>
            <w:tcW w:w="753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ANO</w:t>
            </w:r>
          </w:p>
        </w:tc>
        <w:tc>
          <w:tcPr>
            <w:tcW w:w="752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2</w:t>
            </w:r>
          </w:p>
        </w:tc>
      </w:tr>
      <w:tr w:rsidR="00B837A0" w:rsidTr="002D6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vAlign w:val="center"/>
          </w:tcPr>
          <w:p w:rsidR="00B837A0" w:rsidRPr="00B837A0" w:rsidRDefault="00B837A0" w:rsidP="00B837A0">
            <w:pPr>
              <w:rPr>
                <w:rFonts w:cs="Arial"/>
              </w:rPr>
            </w:pPr>
            <w:r w:rsidRPr="00B837A0">
              <w:rPr>
                <w:rFonts w:cs="Arial"/>
              </w:rPr>
              <w:t>Technické služby Třeboň</w:t>
            </w:r>
          </w:p>
        </w:tc>
        <w:tc>
          <w:tcPr>
            <w:tcW w:w="627" w:type="pct"/>
            <w:vAlign w:val="center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10</w:t>
            </w:r>
          </w:p>
        </w:tc>
        <w:tc>
          <w:tcPr>
            <w:tcW w:w="670" w:type="pct"/>
            <w:vAlign w:val="center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1</w:t>
            </w:r>
          </w:p>
        </w:tc>
        <w:tc>
          <w:tcPr>
            <w:tcW w:w="626" w:type="pct"/>
            <w:vAlign w:val="center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9</w:t>
            </w:r>
          </w:p>
        </w:tc>
        <w:tc>
          <w:tcPr>
            <w:tcW w:w="753" w:type="pct"/>
            <w:vAlign w:val="center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ANO</w:t>
            </w:r>
          </w:p>
        </w:tc>
        <w:tc>
          <w:tcPr>
            <w:tcW w:w="752" w:type="pct"/>
            <w:vAlign w:val="center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36</w:t>
            </w:r>
          </w:p>
        </w:tc>
      </w:tr>
      <w:tr w:rsidR="00B837A0" w:rsidTr="002D612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vAlign w:val="center"/>
          </w:tcPr>
          <w:p w:rsidR="00B837A0" w:rsidRPr="00B837A0" w:rsidRDefault="00B837A0" w:rsidP="00B837A0">
            <w:pPr>
              <w:rPr>
                <w:rFonts w:cs="Arial"/>
              </w:rPr>
            </w:pPr>
            <w:r w:rsidRPr="00B837A0">
              <w:rPr>
                <w:rFonts w:cs="Arial"/>
              </w:rPr>
              <w:t>Městská Vodohospodářská</w:t>
            </w:r>
          </w:p>
        </w:tc>
        <w:tc>
          <w:tcPr>
            <w:tcW w:w="627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11</w:t>
            </w:r>
          </w:p>
        </w:tc>
        <w:tc>
          <w:tcPr>
            <w:tcW w:w="670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8</w:t>
            </w:r>
          </w:p>
        </w:tc>
        <w:tc>
          <w:tcPr>
            <w:tcW w:w="626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3</w:t>
            </w:r>
          </w:p>
        </w:tc>
        <w:tc>
          <w:tcPr>
            <w:tcW w:w="753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ANO</w:t>
            </w:r>
          </w:p>
        </w:tc>
        <w:tc>
          <w:tcPr>
            <w:tcW w:w="752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4</w:t>
            </w:r>
          </w:p>
        </w:tc>
      </w:tr>
      <w:tr w:rsidR="00B837A0" w:rsidTr="002D6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vAlign w:val="center"/>
          </w:tcPr>
          <w:p w:rsidR="00B837A0" w:rsidRPr="00B837A0" w:rsidRDefault="00B837A0" w:rsidP="00B837A0">
            <w:pPr>
              <w:rPr>
                <w:rFonts w:cs="Arial"/>
                <w:b w:val="0"/>
                <w:bCs w:val="0"/>
              </w:rPr>
            </w:pPr>
            <w:r w:rsidRPr="00B837A0">
              <w:rPr>
                <w:rFonts w:cs="Arial"/>
              </w:rPr>
              <w:t>Autokemp Třeboňský ráj</w:t>
            </w:r>
          </w:p>
        </w:tc>
        <w:tc>
          <w:tcPr>
            <w:tcW w:w="627" w:type="pct"/>
            <w:vAlign w:val="center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36</w:t>
            </w:r>
          </w:p>
        </w:tc>
        <w:tc>
          <w:tcPr>
            <w:tcW w:w="670" w:type="pct"/>
            <w:vAlign w:val="center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0</w:t>
            </w:r>
          </w:p>
        </w:tc>
        <w:tc>
          <w:tcPr>
            <w:tcW w:w="626" w:type="pct"/>
            <w:vAlign w:val="center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36</w:t>
            </w:r>
          </w:p>
        </w:tc>
        <w:tc>
          <w:tcPr>
            <w:tcW w:w="753" w:type="pct"/>
            <w:vAlign w:val="center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NE</w:t>
            </w:r>
          </w:p>
        </w:tc>
        <w:tc>
          <w:tcPr>
            <w:tcW w:w="752" w:type="pct"/>
            <w:vAlign w:val="center"/>
          </w:tcPr>
          <w:p w:rsidR="00B837A0" w:rsidRPr="00B837A0" w:rsidRDefault="00B837A0" w:rsidP="00B83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-</w:t>
            </w:r>
          </w:p>
        </w:tc>
      </w:tr>
      <w:tr w:rsidR="00B837A0" w:rsidTr="002D612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vAlign w:val="center"/>
          </w:tcPr>
          <w:p w:rsidR="00B837A0" w:rsidRPr="00B837A0" w:rsidRDefault="00B837A0" w:rsidP="00B837A0">
            <w:pPr>
              <w:rPr>
                <w:rFonts w:cs="Arial"/>
              </w:rPr>
            </w:pPr>
            <w:r w:rsidRPr="00B837A0">
              <w:rPr>
                <w:rFonts w:cs="Arial"/>
              </w:rPr>
              <w:t>Veřejné osvětlení</w:t>
            </w:r>
          </w:p>
        </w:tc>
        <w:tc>
          <w:tcPr>
            <w:tcW w:w="627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1712 svítidel</w:t>
            </w:r>
          </w:p>
        </w:tc>
        <w:tc>
          <w:tcPr>
            <w:tcW w:w="670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1712 svítidel</w:t>
            </w:r>
          </w:p>
        </w:tc>
        <w:tc>
          <w:tcPr>
            <w:tcW w:w="626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0</w:t>
            </w:r>
          </w:p>
        </w:tc>
        <w:tc>
          <w:tcPr>
            <w:tcW w:w="753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NE</w:t>
            </w:r>
          </w:p>
        </w:tc>
        <w:tc>
          <w:tcPr>
            <w:tcW w:w="752" w:type="pct"/>
            <w:vAlign w:val="center"/>
          </w:tcPr>
          <w:p w:rsidR="00B837A0" w:rsidRPr="00B837A0" w:rsidRDefault="00B837A0" w:rsidP="00B837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837A0">
              <w:rPr>
                <w:rFonts w:cs="Arial"/>
              </w:rPr>
              <w:t>-</w:t>
            </w:r>
          </w:p>
        </w:tc>
      </w:tr>
    </w:tbl>
    <w:p w:rsidR="00B837A0" w:rsidRDefault="00B837A0" w:rsidP="00B837A0"/>
    <w:p w:rsidR="00B837A0" w:rsidRPr="00966F6D" w:rsidRDefault="00B837A0" w:rsidP="00B837A0">
      <w:pPr>
        <w:pStyle w:val="Default"/>
        <w:jc w:val="both"/>
        <w:rPr>
          <w:sz w:val="22"/>
          <w:szCs w:val="20"/>
        </w:rPr>
      </w:pPr>
      <w:r w:rsidRPr="00966F6D">
        <w:rPr>
          <w:sz w:val="20"/>
          <w:szCs w:val="18"/>
          <w:vertAlign w:val="superscript"/>
        </w:rPr>
        <w:t>*</w:t>
      </w:r>
      <w:r w:rsidRPr="00966F6D">
        <w:rPr>
          <w:sz w:val="20"/>
          <w:szCs w:val="18"/>
        </w:rPr>
        <w:t xml:space="preserve"> bude předmětem samostatného energetického auditu, jehož zadavatelem bude společnost Slatinné lázně Třeboň s.r.o.</w:t>
      </w:r>
    </w:p>
    <w:p w:rsidR="00F50D84" w:rsidRDefault="00F50D84" w:rsidP="00BF76BA">
      <w:pPr>
        <w:pStyle w:val="Default"/>
        <w:jc w:val="both"/>
        <w:rPr>
          <w:sz w:val="2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 w:rsidRPr="002D612B">
        <w:rPr>
          <w:sz w:val="20"/>
          <w:szCs w:val="20"/>
          <w:u w:val="single"/>
        </w:rPr>
        <w:t>Místo plnění</w:t>
      </w:r>
      <w:r>
        <w:rPr>
          <w:sz w:val="20"/>
          <w:szCs w:val="20"/>
        </w:rPr>
        <w:t xml:space="preserve">: </w:t>
      </w:r>
      <w:r w:rsidR="002D612B">
        <w:rPr>
          <w:sz w:val="20"/>
          <w:szCs w:val="20"/>
        </w:rPr>
        <w:t>obec a k. ú. Třeboň, vč. místních částí v k. ú. Branná, Břilice, Holičky u Staré Hlíny, Přeseka, Stará Hlína.</w:t>
      </w:r>
    </w:p>
    <w:p w:rsidR="00DC16CB" w:rsidRDefault="00DC16CB" w:rsidP="0007149B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4.</w:t>
      </w:r>
      <w:r w:rsidR="000055E1">
        <w:rPr>
          <w:b/>
          <w:bCs/>
          <w:i/>
          <w:iCs/>
          <w:sz w:val="20"/>
          <w:szCs w:val="20"/>
        </w:rPr>
        <w:t xml:space="preserve"> Podklad pro zpracování nabídky</w:t>
      </w:r>
    </w:p>
    <w:p w:rsidR="00DC16CB" w:rsidRPr="00DC16CB" w:rsidRDefault="00DC16CB" w:rsidP="00BF76BA">
      <w:pPr>
        <w:pStyle w:val="Default"/>
        <w:jc w:val="both"/>
        <w:rPr>
          <w:sz w:val="10"/>
          <w:szCs w:val="20"/>
        </w:rPr>
      </w:pPr>
    </w:p>
    <w:p w:rsidR="00DC16CB" w:rsidRDefault="00FC47BA" w:rsidP="00BF76BA">
      <w:pPr>
        <w:pStyle w:val="Default"/>
        <w:jc w:val="both"/>
        <w:rPr>
          <w:sz w:val="20"/>
          <w:szCs w:val="20"/>
        </w:rPr>
      </w:pPr>
      <w:r w:rsidRPr="001734F6">
        <w:rPr>
          <w:sz w:val="20"/>
          <w:szCs w:val="20"/>
        </w:rPr>
        <w:t>Podkladem pro zpracování nabídky je</w:t>
      </w:r>
      <w:r w:rsidR="00E539E8" w:rsidRPr="001734F6">
        <w:rPr>
          <w:sz w:val="20"/>
          <w:szCs w:val="20"/>
        </w:rPr>
        <w:t xml:space="preserve"> text této výzvy, </w:t>
      </w:r>
      <w:r w:rsidRPr="001734F6">
        <w:rPr>
          <w:sz w:val="20"/>
          <w:szCs w:val="20"/>
        </w:rPr>
        <w:t>p</w:t>
      </w:r>
      <w:r w:rsidR="00E539E8" w:rsidRPr="001734F6">
        <w:rPr>
          <w:sz w:val="20"/>
          <w:szCs w:val="20"/>
        </w:rPr>
        <w:t xml:space="preserve">lán energetického auditu </w:t>
      </w:r>
      <w:r w:rsidRPr="001734F6">
        <w:rPr>
          <w:sz w:val="20"/>
          <w:szCs w:val="20"/>
        </w:rPr>
        <w:t>z</w:t>
      </w:r>
      <w:r w:rsidR="00E539E8" w:rsidRPr="001734F6">
        <w:rPr>
          <w:sz w:val="20"/>
          <w:szCs w:val="20"/>
        </w:rPr>
        <w:t>pracovaný</w:t>
      </w:r>
      <w:r w:rsidRPr="001734F6">
        <w:rPr>
          <w:sz w:val="20"/>
          <w:szCs w:val="20"/>
        </w:rPr>
        <w:t xml:space="preserve"> </w:t>
      </w:r>
      <w:r w:rsidR="001734F6" w:rsidRPr="001734F6">
        <w:rPr>
          <w:sz w:val="20"/>
          <w:szCs w:val="20"/>
        </w:rPr>
        <w:t>podle přílohy č. 2 k</w:t>
      </w:r>
      <w:r w:rsidR="001734F6">
        <w:rPr>
          <w:sz w:val="20"/>
          <w:szCs w:val="20"/>
        </w:rPr>
        <w:t> </w:t>
      </w:r>
      <w:r w:rsidR="001734F6" w:rsidRPr="001734F6">
        <w:rPr>
          <w:sz w:val="20"/>
          <w:szCs w:val="20"/>
        </w:rPr>
        <w:t>vyhlášce</w:t>
      </w:r>
      <w:r w:rsidR="001734F6">
        <w:rPr>
          <w:sz w:val="20"/>
          <w:szCs w:val="20"/>
        </w:rPr>
        <w:t xml:space="preserve"> č. 140/2021 Sb., o energetickém auditu v platném znění</w:t>
      </w:r>
      <w:r w:rsidR="001734F6" w:rsidRPr="001734F6">
        <w:rPr>
          <w:sz w:val="20"/>
          <w:szCs w:val="20"/>
        </w:rPr>
        <w:t xml:space="preserve"> </w:t>
      </w:r>
      <w:r w:rsidR="001734F6">
        <w:rPr>
          <w:sz w:val="20"/>
          <w:szCs w:val="20"/>
        </w:rPr>
        <w:t>(</w:t>
      </w:r>
      <w:r w:rsidRPr="001734F6">
        <w:rPr>
          <w:sz w:val="20"/>
          <w:szCs w:val="20"/>
        </w:rPr>
        <w:t xml:space="preserve">společností </w:t>
      </w:r>
      <w:r w:rsidR="00E539E8" w:rsidRPr="001734F6">
        <w:rPr>
          <w:sz w:val="20"/>
          <w:szCs w:val="20"/>
        </w:rPr>
        <w:t>Energy Consulting Service,</w:t>
      </w:r>
      <w:r w:rsidRPr="001734F6">
        <w:rPr>
          <w:sz w:val="20"/>
          <w:szCs w:val="20"/>
        </w:rPr>
        <w:t xml:space="preserve"> s.r.o., </w:t>
      </w:r>
      <w:r w:rsidR="00E539E8" w:rsidRPr="001734F6">
        <w:rPr>
          <w:sz w:val="20"/>
          <w:szCs w:val="20"/>
        </w:rPr>
        <w:t>Žižkova tř. 309/12</w:t>
      </w:r>
      <w:r w:rsidRPr="001734F6">
        <w:rPr>
          <w:bCs/>
          <w:sz w:val="20"/>
          <w:szCs w:val="20"/>
        </w:rPr>
        <w:t>, 37</w:t>
      </w:r>
      <w:r w:rsidR="00E539E8" w:rsidRPr="001734F6">
        <w:rPr>
          <w:bCs/>
          <w:sz w:val="20"/>
          <w:szCs w:val="20"/>
        </w:rPr>
        <w:t>0</w:t>
      </w:r>
      <w:r w:rsidRPr="001734F6">
        <w:rPr>
          <w:bCs/>
          <w:sz w:val="20"/>
          <w:szCs w:val="20"/>
        </w:rPr>
        <w:t xml:space="preserve"> 01 </w:t>
      </w:r>
      <w:r w:rsidR="001734F6">
        <w:rPr>
          <w:bCs/>
          <w:sz w:val="20"/>
          <w:szCs w:val="20"/>
        </w:rPr>
        <w:t>České Budějovice)</w:t>
      </w:r>
      <w:r w:rsidR="00DC16CB">
        <w:rPr>
          <w:sz w:val="20"/>
          <w:szCs w:val="20"/>
        </w:rPr>
        <w:t xml:space="preserve"> a </w:t>
      </w:r>
      <w:r w:rsidR="001734F6">
        <w:rPr>
          <w:sz w:val="20"/>
          <w:szCs w:val="20"/>
        </w:rPr>
        <w:t>o</w:t>
      </w:r>
      <w:r w:rsidR="00DC16CB">
        <w:rPr>
          <w:sz w:val="20"/>
          <w:szCs w:val="20"/>
        </w:rPr>
        <w:t xml:space="preserve">bchodní podmínky (příloha č. 4 výzvy k podání nabídky), které budou po doplnění údajů </w:t>
      </w:r>
      <w:r w:rsidR="00687E23">
        <w:rPr>
          <w:sz w:val="20"/>
          <w:szCs w:val="20"/>
        </w:rPr>
        <w:t>zhotovite</w:t>
      </w:r>
      <w:r w:rsidR="00DC16CB">
        <w:rPr>
          <w:sz w:val="20"/>
          <w:szCs w:val="20"/>
        </w:rPr>
        <w:t>lem součástí nab</w:t>
      </w:r>
      <w:r w:rsidR="001734F6">
        <w:rPr>
          <w:sz w:val="20"/>
          <w:szCs w:val="20"/>
        </w:rPr>
        <w:t>ídky jako návrh smlouvy o dílo.</w:t>
      </w:r>
    </w:p>
    <w:p w:rsidR="003808B2" w:rsidRDefault="003808B2" w:rsidP="00BF76BA">
      <w:pPr>
        <w:pStyle w:val="Default"/>
        <w:jc w:val="both"/>
        <w:rPr>
          <w:sz w:val="20"/>
          <w:szCs w:val="20"/>
        </w:rPr>
      </w:pPr>
    </w:p>
    <w:p w:rsidR="00DC16CB" w:rsidRDefault="006D2FDB" w:rsidP="00BF76BA">
      <w:pPr>
        <w:pStyle w:val="Default"/>
        <w:jc w:val="both"/>
        <w:rPr>
          <w:sz w:val="20"/>
          <w:szCs w:val="20"/>
        </w:rPr>
      </w:pPr>
      <w:r w:rsidRPr="000C7519">
        <w:rPr>
          <w:sz w:val="20"/>
          <w:u w:val="single"/>
        </w:rPr>
        <w:t>Prohl</w:t>
      </w:r>
      <w:r w:rsidRPr="000C7519">
        <w:rPr>
          <w:sz w:val="20"/>
          <w:szCs w:val="22"/>
          <w:u w:val="single"/>
        </w:rPr>
        <w:t>ídk</w:t>
      </w:r>
      <w:r w:rsidR="00E539E8">
        <w:rPr>
          <w:sz w:val="20"/>
          <w:szCs w:val="22"/>
          <w:u w:val="single"/>
        </w:rPr>
        <w:t>a</w:t>
      </w:r>
      <w:r w:rsidRPr="000C7519">
        <w:rPr>
          <w:sz w:val="20"/>
          <w:szCs w:val="22"/>
          <w:u w:val="single"/>
        </w:rPr>
        <w:t xml:space="preserve"> místa plnění</w:t>
      </w:r>
      <w:r w:rsidR="00E539E8">
        <w:rPr>
          <w:sz w:val="20"/>
          <w:szCs w:val="22"/>
        </w:rPr>
        <w:t>:</w:t>
      </w:r>
      <w:r w:rsidRPr="00F037EA">
        <w:rPr>
          <w:sz w:val="20"/>
          <w:szCs w:val="22"/>
        </w:rPr>
        <w:t xml:space="preserve"> </w:t>
      </w:r>
      <w:r w:rsidR="00E539E8">
        <w:rPr>
          <w:sz w:val="20"/>
          <w:szCs w:val="22"/>
        </w:rPr>
        <w:t xml:space="preserve">vzhledem k povaze </w:t>
      </w:r>
      <w:r w:rsidR="00457433">
        <w:rPr>
          <w:sz w:val="20"/>
          <w:szCs w:val="22"/>
        </w:rPr>
        <w:t xml:space="preserve">této </w:t>
      </w:r>
      <w:r w:rsidR="00E539E8">
        <w:rPr>
          <w:sz w:val="20"/>
          <w:szCs w:val="22"/>
        </w:rPr>
        <w:t xml:space="preserve">veřejné zakázky nebude prohlídka </w:t>
      </w:r>
      <w:r w:rsidR="001734F6">
        <w:rPr>
          <w:sz w:val="20"/>
          <w:szCs w:val="22"/>
        </w:rPr>
        <w:t>uskutečněna</w:t>
      </w:r>
      <w:r w:rsidR="00E539E8">
        <w:rPr>
          <w:sz w:val="20"/>
        </w:rPr>
        <w:t>.</w:t>
      </w:r>
    </w:p>
    <w:p w:rsidR="00AA7B3C" w:rsidRDefault="00AA7B3C" w:rsidP="00533CD7">
      <w:pPr>
        <w:jc w:val="both"/>
        <w:rPr>
          <w:rFonts w:cs="Arial"/>
        </w:rPr>
      </w:pPr>
    </w:p>
    <w:p w:rsidR="001734F6" w:rsidRDefault="00002ABD" w:rsidP="00002ABD">
      <w:pPr>
        <w:jc w:val="both"/>
        <w:rPr>
          <w:rFonts w:cs="Arial"/>
        </w:rPr>
      </w:pPr>
      <w:r>
        <w:rPr>
          <w:rFonts w:cs="Arial"/>
        </w:rPr>
        <w:t xml:space="preserve">Kompletní </w:t>
      </w:r>
      <w:r w:rsidRPr="002D36D8">
        <w:rPr>
          <w:rFonts w:cs="Arial"/>
        </w:rPr>
        <w:t xml:space="preserve">zadávací dokumentace včetně </w:t>
      </w:r>
      <w:r w:rsidR="001734F6">
        <w:rPr>
          <w:rFonts w:cs="Arial"/>
        </w:rPr>
        <w:t>plánu energetického auditu</w:t>
      </w:r>
      <w:r w:rsidRPr="002D36D8">
        <w:rPr>
          <w:rFonts w:cs="Arial"/>
        </w:rPr>
        <w:t xml:space="preserve"> </w:t>
      </w:r>
      <w:r>
        <w:rPr>
          <w:rFonts w:cs="Arial"/>
        </w:rPr>
        <w:t xml:space="preserve">a </w:t>
      </w:r>
      <w:r w:rsidR="001734F6">
        <w:rPr>
          <w:rFonts w:cs="Arial"/>
        </w:rPr>
        <w:t xml:space="preserve">dalších </w:t>
      </w:r>
      <w:r>
        <w:rPr>
          <w:rFonts w:cs="Arial"/>
        </w:rPr>
        <w:t>příloh potřebných k podání nabídky je v elektronické podobě</w:t>
      </w:r>
      <w:r w:rsidR="001734F6">
        <w:rPr>
          <w:rFonts w:cs="Arial"/>
        </w:rPr>
        <w:t xml:space="preserve"> přístupná pod odkazem</w:t>
      </w:r>
      <w:r>
        <w:rPr>
          <w:rFonts w:cs="Arial"/>
        </w:rPr>
        <w:t>:</w:t>
      </w:r>
    </w:p>
    <w:p w:rsidR="001734F6" w:rsidRDefault="001734F6" w:rsidP="00002ABD">
      <w:pPr>
        <w:jc w:val="both"/>
        <w:rPr>
          <w:rFonts w:cs="Arial"/>
        </w:rPr>
      </w:pPr>
    </w:p>
    <w:p w:rsidR="00002ABD" w:rsidRPr="00AA262B" w:rsidRDefault="00002ABD" w:rsidP="00002ABD">
      <w:pPr>
        <w:jc w:val="both"/>
        <w:rPr>
          <w:rFonts w:cs="Arial"/>
        </w:rPr>
      </w:pPr>
    </w:p>
    <w:p w:rsidR="005808CE" w:rsidRDefault="005808CE" w:rsidP="0007149B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DC16CB" w:rsidRDefault="000055E1" w:rsidP="00BF76BA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5. </w:t>
      </w:r>
      <w:r w:rsidRPr="00E91CCF">
        <w:rPr>
          <w:b/>
          <w:bCs/>
          <w:i/>
          <w:iCs/>
          <w:sz w:val="20"/>
          <w:szCs w:val="20"/>
        </w:rPr>
        <w:t>Doba plnění díla</w:t>
      </w:r>
    </w:p>
    <w:p w:rsidR="00DC16CB" w:rsidRPr="00DC16CB" w:rsidRDefault="00DC16CB" w:rsidP="00BF76BA">
      <w:pPr>
        <w:pStyle w:val="Default"/>
        <w:jc w:val="both"/>
        <w:rPr>
          <w:sz w:val="1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Zhotovitel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provede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práce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a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výkony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k</w:t>
      </w:r>
      <w:r w:rsidRPr="00AA7B3C">
        <w:rPr>
          <w:sz w:val="26"/>
          <w:szCs w:val="26"/>
        </w:rPr>
        <w:t xml:space="preserve"> </w:t>
      </w:r>
      <w:r w:rsidR="005518A2">
        <w:rPr>
          <w:sz w:val="20"/>
          <w:szCs w:val="20"/>
        </w:rPr>
        <w:t>celkové</w:t>
      </w:r>
      <w:r>
        <w:rPr>
          <w:sz w:val="20"/>
          <w:szCs w:val="20"/>
        </w:rPr>
        <w:t>mu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zhotovení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sjednaného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díla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v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následujících</w:t>
      </w:r>
      <w:r w:rsidRPr="00AA7B3C">
        <w:rPr>
          <w:sz w:val="26"/>
          <w:szCs w:val="26"/>
        </w:rPr>
        <w:t xml:space="preserve"> </w:t>
      </w:r>
      <w:r w:rsidR="00AA7B3C">
        <w:rPr>
          <w:sz w:val="20"/>
          <w:szCs w:val="20"/>
        </w:rPr>
        <w:t>termínech:</w:t>
      </w:r>
    </w:p>
    <w:p w:rsidR="00D848D5" w:rsidRDefault="00D848D5" w:rsidP="00D848D5">
      <w:pPr>
        <w:pStyle w:val="Odstavecseseznamem"/>
        <w:numPr>
          <w:ilvl w:val="0"/>
          <w:numId w:val="6"/>
        </w:numPr>
        <w:spacing w:after="160" w:line="259" w:lineRule="auto"/>
        <w:jc w:val="both"/>
      </w:pPr>
      <w:r>
        <w:t>výběr zpracovatele EA – do 30.11.2023</w:t>
      </w:r>
    </w:p>
    <w:p w:rsidR="00D848D5" w:rsidRDefault="00D848D5" w:rsidP="00D848D5">
      <w:pPr>
        <w:pStyle w:val="Odstavecseseznamem"/>
        <w:numPr>
          <w:ilvl w:val="0"/>
          <w:numId w:val="6"/>
        </w:numPr>
        <w:spacing w:after="160" w:line="259" w:lineRule="auto"/>
        <w:jc w:val="both"/>
      </w:pPr>
      <w:r>
        <w:t>schválení a uzavření smlouvy se zpracovatelem EA – do 15.12.2023</w:t>
      </w:r>
    </w:p>
    <w:p w:rsidR="00D848D5" w:rsidRDefault="00D848D5" w:rsidP="00D848D5">
      <w:pPr>
        <w:pStyle w:val="Odstavecseseznamem"/>
        <w:numPr>
          <w:ilvl w:val="0"/>
          <w:numId w:val="6"/>
        </w:numPr>
        <w:spacing w:after="160" w:line="259" w:lineRule="auto"/>
        <w:jc w:val="both"/>
      </w:pPr>
      <w:r>
        <w:t>zpracování energetického auditu jednotlivých UČEH – do 31.12.2024</w:t>
      </w:r>
    </w:p>
    <w:p w:rsidR="00D848D5" w:rsidRDefault="00D848D5" w:rsidP="00D848D5">
      <w:pPr>
        <w:pStyle w:val="Odstavecseseznamem"/>
        <w:numPr>
          <w:ilvl w:val="0"/>
          <w:numId w:val="6"/>
        </w:numPr>
        <w:spacing w:after="160" w:line="259" w:lineRule="auto"/>
        <w:jc w:val="both"/>
      </w:pPr>
      <w:r>
        <w:t>tvorba zprávy o energetickém auditu (souhrn UČEH) – do 31.</w:t>
      </w:r>
      <w:r w:rsidR="00CA68D5">
        <w:t>0</w:t>
      </w:r>
      <w:r>
        <w:t>3.2025</w:t>
      </w:r>
    </w:p>
    <w:p w:rsidR="00D848D5" w:rsidRDefault="00D848D5" w:rsidP="00D848D5">
      <w:pPr>
        <w:pStyle w:val="Odstavecseseznamem"/>
        <w:numPr>
          <w:ilvl w:val="0"/>
          <w:numId w:val="6"/>
        </w:numPr>
        <w:spacing w:after="160" w:line="259" w:lineRule="auto"/>
        <w:jc w:val="both"/>
      </w:pPr>
      <w:r>
        <w:t>projednání zprávy o energetickém auditu – do 15.05.2025</w:t>
      </w:r>
    </w:p>
    <w:p w:rsidR="00D848D5" w:rsidRDefault="00D848D5" w:rsidP="00D848D5">
      <w:pPr>
        <w:pStyle w:val="Odstavecseseznamem"/>
        <w:numPr>
          <w:ilvl w:val="0"/>
          <w:numId w:val="6"/>
        </w:numPr>
        <w:spacing w:after="160" w:line="259" w:lineRule="auto"/>
        <w:jc w:val="both"/>
      </w:pPr>
      <w:r>
        <w:t>finalizace zprávy o energetickém auditu vč. UČEH – do 31.05.2025</w:t>
      </w:r>
    </w:p>
    <w:p w:rsidR="00D848D5" w:rsidRDefault="00D848D5" w:rsidP="009231BD">
      <w:pPr>
        <w:pStyle w:val="Odstavecseseznamem"/>
        <w:numPr>
          <w:ilvl w:val="0"/>
          <w:numId w:val="6"/>
        </w:numPr>
        <w:ind w:left="714" w:hanging="357"/>
        <w:contextualSpacing w:val="0"/>
        <w:jc w:val="both"/>
      </w:pPr>
      <w:r>
        <w:t>konečné předání zprávy o energetickém auditu vč. UČEH – do 30.06.2025</w:t>
      </w:r>
      <w:r w:rsidR="00CA68D5">
        <w:t xml:space="preserve"> včetně</w:t>
      </w:r>
      <w:r w:rsidR="00CA68D5" w:rsidRPr="00BF3220">
        <w:rPr>
          <w:sz w:val="18"/>
        </w:rPr>
        <w:t xml:space="preserve"> </w:t>
      </w:r>
      <w:r w:rsidR="00BF3220">
        <w:t>evidence informací z energetického auditu zpracovaných energetickým specialistou v rámci tzv. ENEX databáze Ministerstva průmyslu a obchodu.</w:t>
      </w:r>
    </w:p>
    <w:p w:rsidR="00FC69AA" w:rsidRPr="00FC69AA" w:rsidRDefault="00FC69AA" w:rsidP="00BF76BA">
      <w:pPr>
        <w:pStyle w:val="Default"/>
        <w:jc w:val="both"/>
        <w:rPr>
          <w:bCs/>
          <w:sz w:val="20"/>
          <w:szCs w:val="20"/>
        </w:rPr>
      </w:pPr>
    </w:p>
    <w:p w:rsidR="00DC16CB" w:rsidRDefault="00DC16CB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Zahájení provádění prací je podmíněno </w:t>
      </w:r>
      <w:r w:rsidR="009231BD">
        <w:rPr>
          <w:sz w:val="20"/>
          <w:szCs w:val="20"/>
        </w:rPr>
        <w:t xml:space="preserve">dohodou obou </w:t>
      </w:r>
      <w:r w:rsidR="00704891">
        <w:rPr>
          <w:sz w:val="20"/>
          <w:szCs w:val="20"/>
        </w:rPr>
        <w:t xml:space="preserve">smluvních </w:t>
      </w:r>
      <w:r w:rsidR="009231BD">
        <w:rPr>
          <w:sz w:val="20"/>
          <w:szCs w:val="20"/>
        </w:rPr>
        <w:t>stran</w:t>
      </w:r>
      <w:r>
        <w:rPr>
          <w:sz w:val="20"/>
          <w:szCs w:val="20"/>
        </w:rPr>
        <w:t xml:space="preserve">. </w:t>
      </w:r>
    </w:p>
    <w:p w:rsidR="008168BA" w:rsidRPr="009231BD" w:rsidRDefault="00DC16CB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Vícepráce a méněpráce, jejichž finanční objem nepřekročí 10% z hodnoty sjednané ceny díla, nemají vliv na </w:t>
      </w:r>
      <w:r w:rsidR="009231BD">
        <w:rPr>
          <w:sz w:val="20"/>
          <w:szCs w:val="20"/>
        </w:rPr>
        <w:t xml:space="preserve">výše uvedené </w:t>
      </w:r>
      <w:r>
        <w:rPr>
          <w:sz w:val="20"/>
          <w:szCs w:val="20"/>
        </w:rPr>
        <w:t>termín</w:t>
      </w:r>
      <w:r w:rsidR="009231BD">
        <w:rPr>
          <w:sz w:val="20"/>
          <w:szCs w:val="20"/>
        </w:rPr>
        <w:t>y</w:t>
      </w:r>
      <w:r>
        <w:rPr>
          <w:sz w:val="20"/>
          <w:szCs w:val="20"/>
        </w:rPr>
        <w:t xml:space="preserve"> dokončení a dílo bude dokončeno ve sjednaném termínu, pokud se </w:t>
      </w:r>
      <w:r w:rsidR="009231BD">
        <w:rPr>
          <w:sz w:val="20"/>
          <w:szCs w:val="20"/>
        </w:rPr>
        <w:t xml:space="preserve">strany nedohodnou jinak. </w:t>
      </w:r>
    </w:p>
    <w:p w:rsidR="009A259D" w:rsidRDefault="009A259D" w:rsidP="000F4F34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DC16CB" w:rsidRDefault="00DC16CB" w:rsidP="000F4F34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6. Požadave</w:t>
      </w:r>
      <w:r w:rsidR="008168BA">
        <w:rPr>
          <w:b/>
          <w:bCs/>
          <w:i/>
          <w:iCs/>
          <w:sz w:val="20"/>
          <w:szCs w:val="20"/>
        </w:rPr>
        <w:t>k na zpracování nabídkové ceny</w:t>
      </w:r>
    </w:p>
    <w:p w:rsidR="00DC16CB" w:rsidRPr="008168BA" w:rsidRDefault="00DC16CB" w:rsidP="000F4F34">
      <w:pPr>
        <w:pStyle w:val="Default"/>
        <w:jc w:val="both"/>
        <w:rPr>
          <w:sz w:val="10"/>
          <w:szCs w:val="20"/>
        </w:rPr>
      </w:pPr>
    </w:p>
    <w:p w:rsidR="00457433" w:rsidRPr="00387367" w:rsidRDefault="00457433" w:rsidP="00457433">
      <w:pPr>
        <w:spacing w:after="120"/>
        <w:ind w:firstLine="284"/>
        <w:jc w:val="both"/>
        <w:rPr>
          <w:bCs/>
          <w:i/>
          <w:iCs/>
          <w:szCs w:val="20"/>
          <w:u w:val="single"/>
        </w:rPr>
      </w:pPr>
      <w:r w:rsidRPr="00387367">
        <w:rPr>
          <w:bCs/>
          <w:i/>
          <w:iCs/>
          <w:szCs w:val="20"/>
          <w:u w:val="single"/>
        </w:rPr>
        <w:t>6.1. dodavatel stanoví nabídkovou cenu:</w:t>
      </w:r>
    </w:p>
    <w:p w:rsidR="00457433" w:rsidRDefault="00457433" w:rsidP="00457433">
      <w:pPr>
        <w:jc w:val="both"/>
        <w:rPr>
          <w:szCs w:val="20"/>
        </w:rPr>
      </w:pPr>
      <w:r>
        <w:rPr>
          <w:szCs w:val="20"/>
        </w:rPr>
        <w:t xml:space="preserve">- za </w:t>
      </w:r>
      <w:r w:rsidRPr="008C700E">
        <w:rPr>
          <w:b/>
          <w:szCs w:val="20"/>
        </w:rPr>
        <w:t xml:space="preserve">celkovou </w:t>
      </w:r>
      <w:r>
        <w:rPr>
          <w:b/>
          <w:szCs w:val="20"/>
        </w:rPr>
        <w:t>cenu,</w:t>
      </w:r>
      <w:r>
        <w:rPr>
          <w:szCs w:val="20"/>
        </w:rPr>
        <w:t xml:space="preserve"> na základě ocenění jednotlivých položek uvedených v tabulce </w:t>
      </w:r>
      <w:r w:rsidR="003601B0">
        <w:rPr>
          <w:szCs w:val="20"/>
        </w:rPr>
        <w:t xml:space="preserve">2 </w:t>
      </w:r>
      <w:r>
        <w:rPr>
          <w:szCs w:val="20"/>
        </w:rPr>
        <w:t>v bodu 6.2, - nabídková</w:t>
      </w:r>
      <w:r w:rsidRPr="00457433">
        <w:rPr>
          <w:sz w:val="17"/>
          <w:szCs w:val="17"/>
        </w:rPr>
        <w:t xml:space="preserve"> </w:t>
      </w:r>
      <w:r>
        <w:rPr>
          <w:szCs w:val="20"/>
        </w:rPr>
        <w:t>cena</w:t>
      </w:r>
      <w:r w:rsidRPr="00457433">
        <w:rPr>
          <w:sz w:val="17"/>
          <w:szCs w:val="17"/>
        </w:rPr>
        <w:t xml:space="preserve"> </w:t>
      </w:r>
      <w:r>
        <w:rPr>
          <w:szCs w:val="20"/>
        </w:rPr>
        <w:t>bude</w:t>
      </w:r>
      <w:r w:rsidRPr="00457433">
        <w:rPr>
          <w:sz w:val="17"/>
          <w:szCs w:val="17"/>
        </w:rPr>
        <w:t xml:space="preserve"> </w:t>
      </w:r>
      <w:r>
        <w:rPr>
          <w:szCs w:val="20"/>
        </w:rPr>
        <w:t>součástí</w:t>
      </w:r>
      <w:r w:rsidRPr="00457433">
        <w:rPr>
          <w:sz w:val="17"/>
          <w:szCs w:val="17"/>
        </w:rPr>
        <w:t xml:space="preserve"> </w:t>
      </w:r>
      <w:r>
        <w:rPr>
          <w:szCs w:val="20"/>
        </w:rPr>
        <w:t>(přílohou)</w:t>
      </w:r>
      <w:r w:rsidRPr="00457433">
        <w:rPr>
          <w:sz w:val="17"/>
          <w:szCs w:val="17"/>
        </w:rPr>
        <w:t xml:space="preserve"> </w:t>
      </w:r>
      <w:r>
        <w:rPr>
          <w:szCs w:val="20"/>
        </w:rPr>
        <w:t>návrhu</w:t>
      </w:r>
      <w:r w:rsidRPr="00457433">
        <w:rPr>
          <w:sz w:val="17"/>
          <w:szCs w:val="17"/>
        </w:rPr>
        <w:t xml:space="preserve"> </w:t>
      </w:r>
      <w:r>
        <w:rPr>
          <w:szCs w:val="20"/>
        </w:rPr>
        <w:t>Smlouvy</w:t>
      </w:r>
      <w:r w:rsidRPr="00457433">
        <w:rPr>
          <w:sz w:val="16"/>
          <w:szCs w:val="17"/>
        </w:rPr>
        <w:t xml:space="preserve"> </w:t>
      </w:r>
      <w:r>
        <w:rPr>
          <w:szCs w:val="20"/>
        </w:rPr>
        <w:t>o</w:t>
      </w:r>
      <w:r w:rsidRPr="00457433">
        <w:rPr>
          <w:sz w:val="16"/>
          <w:szCs w:val="17"/>
        </w:rPr>
        <w:t xml:space="preserve"> </w:t>
      </w:r>
      <w:r>
        <w:rPr>
          <w:szCs w:val="20"/>
        </w:rPr>
        <w:t>dílo</w:t>
      </w:r>
      <w:r w:rsidRPr="00457433">
        <w:rPr>
          <w:sz w:val="17"/>
          <w:szCs w:val="17"/>
        </w:rPr>
        <w:t xml:space="preserve"> </w:t>
      </w:r>
      <w:r w:rsidRPr="00457433">
        <w:rPr>
          <w:szCs w:val="20"/>
        </w:rPr>
        <w:t>předložené</w:t>
      </w:r>
      <w:r w:rsidRPr="00457433">
        <w:rPr>
          <w:sz w:val="17"/>
          <w:szCs w:val="17"/>
        </w:rPr>
        <w:t xml:space="preserve"> </w:t>
      </w:r>
      <w:r w:rsidRPr="00457433">
        <w:rPr>
          <w:szCs w:val="20"/>
        </w:rPr>
        <w:t>zadavatelem</w:t>
      </w:r>
      <w:r w:rsidRPr="00457433">
        <w:rPr>
          <w:sz w:val="17"/>
          <w:szCs w:val="17"/>
        </w:rPr>
        <w:t xml:space="preserve"> </w:t>
      </w:r>
      <w:r>
        <w:rPr>
          <w:szCs w:val="20"/>
        </w:rPr>
        <w:t>(v</w:t>
      </w:r>
      <w:r w:rsidRPr="00457433">
        <w:rPr>
          <w:sz w:val="16"/>
          <w:szCs w:val="17"/>
        </w:rPr>
        <w:t xml:space="preserve"> </w:t>
      </w:r>
      <w:r>
        <w:rPr>
          <w:szCs w:val="20"/>
        </w:rPr>
        <w:t xml:space="preserve">příloze č. 4), </w:t>
      </w:r>
    </w:p>
    <w:p w:rsidR="00457433" w:rsidRDefault="00457433" w:rsidP="0045743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 nabídková cena musí být zpracována za celé plnění veřejné zakázky podle zadávací dokumentace úplným oceněním položek v tabulce </w:t>
      </w:r>
      <w:r w:rsidR="003601B0">
        <w:rPr>
          <w:sz w:val="20"/>
          <w:szCs w:val="20"/>
        </w:rPr>
        <w:t xml:space="preserve">2 </w:t>
      </w:r>
      <w:r>
        <w:rPr>
          <w:sz w:val="20"/>
          <w:szCs w:val="20"/>
        </w:rPr>
        <w:t xml:space="preserve">v bodu 6.2, </w:t>
      </w:r>
    </w:p>
    <w:p w:rsidR="00457433" w:rsidRDefault="00457433" w:rsidP="0045743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 dodavatel při zpracování cenové kalkulace nabídkové ceny díla posoudí podklady a zadávací dokumentaci s odbornou péčí, </w:t>
      </w:r>
    </w:p>
    <w:p w:rsidR="00457433" w:rsidRDefault="00457433" w:rsidP="0045743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 zadavatel uvádí, že účastníci nejsou oprávněni žádným způsobem slučovat, rozdělovat, měnit pořadí či upravovat obsah jednotlivých položek, </w:t>
      </w:r>
    </w:p>
    <w:p w:rsidR="00457433" w:rsidRDefault="00457433" w:rsidP="0045743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 veškeré cenové údaje budou uváděny v Kč bez DPH, </w:t>
      </w:r>
    </w:p>
    <w:p w:rsidR="00457433" w:rsidRDefault="00457433" w:rsidP="0045743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 nabídková cena bude uvedena v Kč, </w:t>
      </w:r>
    </w:p>
    <w:p w:rsidR="00457433" w:rsidRDefault="00457433" w:rsidP="0045743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 nabídková cena bude uvedena v členění: nabídková cena bez daně z přidané hodnoty (DPH), samostatně DPH a nabídková cena včetně DPH, </w:t>
      </w:r>
    </w:p>
    <w:p w:rsidR="00457433" w:rsidRDefault="00457433" w:rsidP="0045743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- </w:t>
      </w:r>
      <w:r w:rsidR="00704891" w:rsidRPr="00704891">
        <w:rPr>
          <w:b/>
          <w:sz w:val="20"/>
          <w:szCs w:val="20"/>
        </w:rPr>
        <w:t xml:space="preserve">celková </w:t>
      </w:r>
      <w:r w:rsidRPr="00704891">
        <w:rPr>
          <w:b/>
          <w:sz w:val="20"/>
          <w:szCs w:val="20"/>
        </w:rPr>
        <w:t>nabídková cena v této skladbě bude</w:t>
      </w:r>
      <w:r w:rsidR="00704891">
        <w:rPr>
          <w:b/>
          <w:sz w:val="20"/>
          <w:szCs w:val="20"/>
        </w:rPr>
        <w:t xml:space="preserve"> uvedena na krycím listu nabídky </w:t>
      </w:r>
      <w:r w:rsidR="00704891" w:rsidRPr="00704891">
        <w:rPr>
          <w:sz w:val="20"/>
          <w:szCs w:val="20"/>
        </w:rPr>
        <w:t>(v</w:t>
      </w:r>
      <w:r w:rsidR="00704891" w:rsidRPr="00704891">
        <w:rPr>
          <w:sz w:val="12"/>
          <w:szCs w:val="17"/>
        </w:rPr>
        <w:t xml:space="preserve"> </w:t>
      </w:r>
      <w:r w:rsidR="00704891">
        <w:rPr>
          <w:sz w:val="20"/>
          <w:szCs w:val="20"/>
        </w:rPr>
        <w:t>příloze č. 1</w:t>
      </w:r>
      <w:r w:rsidR="00704891" w:rsidRPr="00704891">
        <w:rPr>
          <w:sz w:val="20"/>
          <w:szCs w:val="20"/>
        </w:rPr>
        <w:t>),</w:t>
      </w:r>
      <w:r w:rsidRPr="00704891">
        <w:rPr>
          <w:sz w:val="16"/>
          <w:szCs w:val="20"/>
        </w:rPr>
        <w:t xml:space="preserve"> </w:t>
      </w:r>
    </w:p>
    <w:p w:rsidR="00457433" w:rsidRDefault="00457433" w:rsidP="0045743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 nabídková cena bude zpracována v souladu se zadávacími podmínkami, </w:t>
      </w:r>
    </w:p>
    <w:p w:rsidR="00457433" w:rsidRDefault="00457433" w:rsidP="0045743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 nabídková cena bude stanovena jako cena nejvýše přípustná, </w:t>
      </w:r>
    </w:p>
    <w:p w:rsidR="00457433" w:rsidRDefault="00457433" w:rsidP="0045743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- </w:t>
      </w:r>
      <w:r w:rsidRPr="000F66AD">
        <w:rPr>
          <w:sz w:val="20"/>
          <w:szCs w:val="20"/>
        </w:rPr>
        <w:t>nabídková cena zahrnuje</w:t>
      </w:r>
      <w:r>
        <w:rPr>
          <w:sz w:val="20"/>
          <w:szCs w:val="20"/>
        </w:rPr>
        <w:t xml:space="preserve"> veškeré nezbytné náklady spojené s povahou této veřejné zakázky.</w:t>
      </w:r>
    </w:p>
    <w:p w:rsidR="00457433" w:rsidRPr="00966F6D" w:rsidRDefault="003601B0" w:rsidP="00457433">
      <w:pPr>
        <w:pStyle w:val="Default"/>
        <w:jc w:val="both"/>
        <w:rPr>
          <w:i/>
          <w:sz w:val="20"/>
          <w:szCs w:val="20"/>
        </w:rPr>
      </w:pPr>
      <w:r>
        <w:rPr>
          <w:sz w:val="20"/>
          <w:szCs w:val="20"/>
        </w:rPr>
        <w:br w:type="column"/>
      </w:r>
    </w:p>
    <w:p w:rsidR="00457433" w:rsidRPr="00387367" w:rsidRDefault="00457433" w:rsidP="00457433">
      <w:pPr>
        <w:pStyle w:val="Default"/>
        <w:spacing w:after="120"/>
        <w:ind w:left="567" w:hanging="283"/>
        <w:jc w:val="both"/>
        <w:rPr>
          <w:i/>
          <w:sz w:val="20"/>
          <w:szCs w:val="20"/>
          <w:u w:val="single"/>
        </w:rPr>
      </w:pPr>
      <w:r w:rsidRPr="00387367">
        <w:rPr>
          <w:i/>
          <w:sz w:val="20"/>
          <w:szCs w:val="20"/>
          <w:u w:val="single"/>
        </w:rPr>
        <w:t>6.2. nabídková cena se skládá z následujících položek, které musí být oceněny</w:t>
      </w:r>
      <w:r>
        <w:rPr>
          <w:i/>
          <w:sz w:val="20"/>
          <w:szCs w:val="20"/>
          <w:u w:val="single"/>
        </w:rPr>
        <w:t>:</w:t>
      </w:r>
    </w:p>
    <w:p w:rsidR="003C663E" w:rsidRPr="003C663E" w:rsidRDefault="003C663E" w:rsidP="003C663E">
      <w:pPr>
        <w:pStyle w:val="Titulek"/>
        <w:keepNext/>
        <w:spacing w:after="0"/>
        <w:jc w:val="center"/>
        <w:rPr>
          <w:rFonts w:ascii="Arial" w:hAnsi="Arial" w:cs="Arial"/>
          <w:sz w:val="20"/>
        </w:rPr>
      </w:pPr>
    </w:p>
    <w:p w:rsidR="003601B0" w:rsidRPr="00B837A0" w:rsidRDefault="003601B0" w:rsidP="003601B0">
      <w:pPr>
        <w:pStyle w:val="Titulek"/>
        <w:keepNext/>
        <w:spacing w:after="120"/>
        <w:jc w:val="center"/>
        <w:rPr>
          <w:rFonts w:ascii="Arial" w:hAnsi="Arial" w:cs="Arial"/>
        </w:rPr>
      </w:pPr>
      <w:r w:rsidRPr="00B837A0">
        <w:rPr>
          <w:rFonts w:ascii="Arial" w:hAnsi="Arial" w:cs="Arial"/>
        </w:rPr>
        <w:t xml:space="preserve">Tabulka </w:t>
      </w:r>
      <w:r>
        <w:rPr>
          <w:rFonts w:ascii="Arial" w:hAnsi="Arial" w:cs="Arial"/>
        </w:rPr>
        <w:t>2</w:t>
      </w:r>
      <w:r w:rsidRPr="00B837A0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harmonogram energetického auditu s oceněním</w:t>
      </w:r>
    </w:p>
    <w:tbl>
      <w:tblPr>
        <w:tblW w:w="86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2126"/>
        <w:gridCol w:w="1843"/>
        <w:gridCol w:w="1842"/>
      </w:tblGrid>
      <w:tr w:rsidR="00E91CCF" w:rsidTr="00A77B4F">
        <w:trPr>
          <w:trHeight w:val="330"/>
        </w:trPr>
        <w:tc>
          <w:tcPr>
            <w:tcW w:w="2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9CCFF"/>
            <w:vAlign w:val="center"/>
            <w:hideMark/>
          </w:tcPr>
          <w:p w:rsidR="00E91CCF" w:rsidRDefault="00E91CCF">
            <w:pPr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2"/>
              </w:rPr>
              <w:t>Název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99CCFF"/>
            <w:vAlign w:val="center"/>
            <w:hideMark/>
          </w:tcPr>
          <w:p w:rsidR="00E91CCF" w:rsidRDefault="00E91CCF" w:rsidP="003601B0">
            <w:pPr>
              <w:jc w:val="center"/>
              <w:rPr>
                <w:rFonts w:cs="Arial"/>
                <w:b/>
                <w:bCs/>
                <w:color w:val="000000"/>
                <w:sz w:val="22"/>
              </w:rPr>
            </w:pPr>
            <w:r>
              <w:rPr>
                <w:rFonts w:cs="Arial"/>
                <w:b/>
                <w:bCs/>
                <w:color w:val="000000"/>
                <w:sz w:val="22"/>
              </w:rPr>
              <w:t>Termín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99CCFF"/>
            <w:vAlign w:val="center"/>
          </w:tcPr>
          <w:p w:rsidR="00E91CCF" w:rsidRDefault="00E91CCF">
            <w:pPr>
              <w:jc w:val="center"/>
              <w:rPr>
                <w:rFonts w:cs="Arial"/>
                <w:b/>
                <w:bCs/>
                <w:color w:val="000000"/>
                <w:sz w:val="22"/>
              </w:rPr>
            </w:pPr>
            <w:r>
              <w:rPr>
                <w:rFonts w:cs="Arial"/>
                <w:b/>
                <w:bCs/>
                <w:color w:val="000000"/>
                <w:sz w:val="22"/>
              </w:rPr>
              <w:t>Cena (Kč)</w:t>
            </w:r>
          </w:p>
        </w:tc>
      </w:tr>
      <w:tr w:rsidR="00E91CCF" w:rsidTr="00A77B4F">
        <w:trPr>
          <w:trHeight w:val="330"/>
        </w:trPr>
        <w:tc>
          <w:tcPr>
            <w:tcW w:w="28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vAlign w:val="center"/>
          </w:tcPr>
          <w:p w:rsidR="00E91CCF" w:rsidRDefault="00E91CCF">
            <w:pPr>
              <w:rPr>
                <w:rFonts w:cs="Arial"/>
                <w:b/>
                <w:bCs/>
                <w:color w:val="000000"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99CCFF"/>
            <w:vAlign w:val="center"/>
          </w:tcPr>
          <w:p w:rsidR="00E91CCF" w:rsidRDefault="00E91CCF">
            <w:pPr>
              <w:jc w:val="center"/>
              <w:rPr>
                <w:rFonts w:cs="Arial"/>
                <w:b/>
                <w:bCs/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99CCFF"/>
            <w:vAlign w:val="center"/>
          </w:tcPr>
          <w:p w:rsidR="00E91CCF" w:rsidRDefault="00E91CCF">
            <w:pPr>
              <w:jc w:val="center"/>
              <w:rPr>
                <w:rFonts w:cs="Arial"/>
                <w:b/>
                <w:bCs/>
                <w:color w:val="000000"/>
                <w:sz w:val="22"/>
              </w:rPr>
            </w:pPr>
            <w:r>
              <w:rPr>
                <w:rFonts w:cs="Arial"/>
                <w:b/>
                <w:bCs/>
                <w:color w:val="000000"/>
                <w:sz w:val="22"/>
              </w:rPr>
              <w:t>bez DPH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vAlign w:val="center"/>
          </w:tcPr>
          <w:p w:rsidR="00E91CCF" w:rsidRDefault="00E91CCF">
            <w:pPr>
              <w:jc w:val="center"/>
              <w:rPr>
                <w:rFonts w:cs="Arial"/>
                <w:b/>
                <w:bCs/>
                <w:color w:val="000000"/>
                <w:sz w:val="22"/>
              </w:rPr>
            </w:pPr>
            <w:r>
              <w:rPr>
                <w:rFonts w:cs="Arial"/>
                <w:b/>
                <w:bCs/>
                <w:color w:val="000000"/>
                <w:sz w:val="22"/>
              </w:rPr>
              <w:t>vč. (21 %) DPH</w:t>
            </w:r>
          </w:p>
        </w:tc>
      </w:tr>
      <w:tr w:rsidR="003601B0" w:rsidTr="00E91CCF">
        <w:trPr>
          <w:trHeight w:val="510"/>
        </w:trPr>
        <w:tc>
          <w:tcPr>
            <w:tcW w:w="282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601B0" w:rsidRPr="003C663E" w:rsidRDefault="003601B0" w:rsidP="00E91CCF">
            <w:pPr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 xml:space="preserve">Zahájení </w:t>
            </w:r>
            <w:r w:rsidR="003C663E" w:rsidRPr="003C663E">
              <w:rPr>
                <w:rFonts w:cs="Arial"/>
                <w:color w:val="000000"/>
                <w:szCs w:val="20"/>
              </w:rPr>
              <w:t xml:space="preserve">zpracování </w:t>
            </w:r>
            <w:r w:rsidR="00E91CCF">
              <w:rPr>
                <w:rFonts w:cs="Arial"/>
                <w:color w:val="000000"/>
                <w:szCs w:val="20"/>
              </w:rPr>
              <w:t>EA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601B0" w:rsidRPr="003C663E" w:rsidRDefault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nejpozději od 15.12.2023</w:t>
            </w:r>
            <w:r w:rsidR="003601B0" w:rsidRPr="003C663E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3601B0" w:rsidRPr="003C663E" w:rsidRDefault="003C663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neoceňovat</w:t>
            </w:r>
          </w:p>
        </w:tc>
        <w:tc>
          <w:tcPr>
            <w:tcW w:w="184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601B0" w:rsidRPr="003C663E" w:rsidRDefault="003601B0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 </w:t>
            </w:r>
            <w:r w:rsidR="003C663E">
              <w:rPr>
                <w:rFonts w:cs="Arial"/>
                <w:color w:val="000000"/>
                <w:szCs w:val="20"/>
              </w:rPr>
              <w:t>neoceňovat</w:t>
            </w:r>
          </w:p>
        </w:tc>
      </w:tr>
      <w:tr w:rsidR="003601B0" w:rsidTr="00E91CCF">
        <w:trPr>
          <w:trHeight w:val="510"/>
        </w:trPr>
        <w:tc>
          <w:tcPr>
            <w:tcW w:w="282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601B0" w:rsidRPr="003C663E" w:rsidRDefault="003C663E" w:rsidP="003601B0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Vyhotovení EA UČEH </w:t>
            </w:r>
            <w:r w:rsidR="00E91CCF">
              <w:rPr>
                <w:rFonts w:cs="Arial"/>
                <w:szCs w:val="20"/>
              </w:rPr>
              <w:t>Město </w:t>
            </w:r>
            <w:r w:rsidR="003601B0" w:rsidRPr="003C663E">
              <w:rPr>
                <w:rFonts w:cs="Arial"/>
                <w:szCs w:val="20"/>
              </w:rPr>
              <w:t>Třeboň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601B0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 </w:t>
            </w:r>
            <w:r w:rsidR="003C663E">
              <w:rPr>
                <w:rFonts w:cs="Arial"/>
                <w:color w:val="000000"/>
                <w:szCs w:val="20"/>
              </w:rPr>
              <w:t>nejpozději do 31.12.2024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3601B0" w:rsidRPr="003C663E" w:rsidRDefault="003C663E" w:rsidP="003601B0">
            <w:pPr>
              <w:jc w:val="center"/>
              <w:rPr>
                <w:rFonts w:cs="Arial"/>
                <w:color w:val="000000"/>
                <w:szCs w:val="20"/>
              </w:rPr>
            </w:pPr>
            <w:r w:rsidRPr="00BA61DF">
              <w:rPr>
                <w:szCs w:val="20"/>
                <w:highlight w:val="yellow"/>
              </w:rPr>
              <w:t>………</w:t>
            </w:r>
          </w:p>
        </w:tc>
        <w:tc>
          <w:tcPr>
            <w:tcW w:w="184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601B0" w:rsidRPr="003C663E" w:rsidRDefault="003601B0" w:rsidP="003601B0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 </w:t>
            </w:r>
            <w:r w:rsidR="003C663E" w:rsidRPr="00BA61DF">
              <w:rPr>
                <w:szCs w:val="20"/>
                <w:highlight w:val="yellow"/>
              </w:rPr>
              <w:t>………</w:t>
            </w:r>
          </w:p>
        </w:tc>
      </w:tr>
      <w:tr w:rsidR="003601B0" w:rsidTr="00E91CCF">
        <w:trPr>
          <w:trHeight w:val="510"/>
        </w:trPr>
        <w:tc>
          <w:tcPr>
            <w:tcW w:w="282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01B0" w:rsidRPr="003C663E" w:rsidRDefault="003C663E" w:rsidP="003601B0">
            <w:pPr>
              <w:rPr>
                <w:rFonts w:cs="Arial"/>
                <w:szCs w:val="20"/>
                <w:vertAlign w:val="superscript"/>
                <w:lang w:val="en-US"/>
              </w:rPr>
            </w:pPr>
            <w:r>
              <w:rPr>
                <w:rFonts w:cs="Arial"/>
                <w:szCs w:val="20"/>
              </w:rPr>
              <w:t xml:space="preserve">Vyhotovení EA UČEH </w:t>
            </w:r>
            <w:r w:rsidR="003601B0" w:rsidRPr="003C663E">
              <w:rPr>
                <w:rFonts w:cs="Arial"/>
                <w:szCs w:val="20"/>
              </w:rPr>
              <w:t>Slatinné lázně Třeboň</w:t>
            </w:r>
            <w:r w:rsidR="003601B0" w:rsidRPr="003C663E">
              <w:rPr>
                <w:rFonts w:cs="Arial"/>
                <w:szCs w:val="20"/>
                <w:vertAlign w:val="superscript"/>
                <w:lang w:val="en-US"/>
              </w:rPr>
              <w:t xml:space="preserve"> *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01B0" w:rsidRPr="003C663E" w:rsidRDefault="003C663E" w:rsidP="003601B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není součástí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3601B0" w:rsidRPr="003C663E" w:rsidRDefault="003C663E" w:rsidP="003601B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neoceňovat</w:t>
            </w:r>
          </w:p>
        </w:tc>
        <w:tc>
          <w:tcPr>
            <w:tcW w:w="184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01B0" w:rsidRPr="003C663E" w:rsidRDefault="003C663E" w:rsidP="003601B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neoceňovat</w:t>
            </w:r>
          </w:p>
        </w:tc>
      </w:tr>
      <w:tr w:rsidR="003C663E" w:rsidTr="00E91CCF">
        <w:trPr>
          <w:trHeight w:val="510"/>
        </w:trPr>
        <w:tc>
          <w:tcPr>
            <w:tcW w:w="282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Vyhotovení EA UČEH </w:t>
            </w:r>
            <w:r w:rsidRPr="003C663E">
              <w:rPr>
                <w:rFonts w:cs="Arial"/>
                <w:szCs w:val="20"/>
              </w:rPr>
              <w:t>Školství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 </w:t>
            </w:r>
            <w:r>
              <w:rPr>
                <w:rFonts w:cs="Arial"/>
                <w:color w:val="000000"/>
                <w:szCs w:val="20"/>
              </w:rPr>
              <w:t>nejpozději do 31.12.2024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BA61DF">
              <w:rPr>
                <w:szCs w:val="20"/>
                <w:highlight w:val="yellow"/>
              </w:rPr>
              <w:t>………</w:t>
            </w:r>
          </w:p>
        </w:tc>
        <w:tc>
          <w:tcPr>
            <w:tcW w:w="184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 </w:t>
            </w:r>
            <w:r w:rsidRPr="00BA61DF">
              <w:rPr>
                <w:szCs w:val="20"/>
                <w:highlight w:val="yellow"/>
              </w:rPr>
              <w:t>………</w:t>
            </w:r>
          </w:p>
        </w:tc>
      </w:tr>
      <w:tr w:rsidR="003C663E" w:rsidTr="00E91CCF">
        <w:trPr>
          <w:trHeight w:val="510"/>
        </w:trPr>
        <w:tc>
          <w:tcPr>
            <w:tcW w:w="282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Vyhotovení EA UČEH </w:t>
            </w:r>
            <w:r w:rsidRPr="003C663E">
              <w:rPr>
                <w:rFonts w:cs="Arial"/>
                <w:szCs w:val="20"/>
              </w:rPr>
              <w:t>Třeboňské lesy a rybníky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 </w:t>
            </w:r>
            <w:r>
              <w:rPr>
                <w:rFonts w:cs="Arial"/>
                <w:color w:val="000000"/>
                <w:szCs w:val="20"/>
              </w:rPr>
              <w:t>nejpozději do 31.12.2024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BA61DF">
              <w:rPr>
                <w:szCs w:val="20"/>
                <w:highlight w:val="yellow"/>
              </w:rPr>
              <w:t>………</w:t>
            </w:r>
          </w:p>
        </w:tc>
        <w:tc>
          <w:tcPr>
            <w:tcW w:w="184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 </w:t>
            </w:r>
            <w:r w:rsidRPr="00BA61DF">
              <w:rPr>
                <w:szCs w:val="20"/>
                <w:highlight w:val="yellow"/>
              </w:rPr>
              <w:t>………</w:t>
            </w:r>
          </w:p>
        </w:tc>
      </w:tr>
      <w:tr w:rsidR="003C663E" w:rsidTr="00E91CCF">
        <w:trPr>
          <w:trHeight w:val="510"/>
        </w:trPr>
        <w:tc>
          <w:tcPr>
            <w:tcW w:w="282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Vyhotovení EA UČEH </w:t>
            </w:r>
            <w:r w:rsidRPr="003C663E">
              <w:rPr>
                <w:rFonts w:cs="Arial"/>
                <w:szCs w:val="20"/>
              </w:rPr>
              <w:t>Městská sportovní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 </w:t>
            </w:r>
            <w:r>
              <w:rPr>
                <w:rFonts w:cs="Arial"/>
                <w:color w:val="000000"/>
                <w:szCs w:val="20"/>
              </w:rPr>
              <w:t>nejpozději do 31.12.2024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BA61DF">
              <w:rPr>
                <w:szCs w:val="20"/>
                <w:highlight w:val="yellow"/>
              </w:rPr>
              <w:t>………</w:t>
            </w:r>
          </w:p>
        </w:tc>
        <w:tc>
          <w:tcPr>
            <w:tcW w:w="184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 </w:t>
            </w:r>
            <w:r w:rsidRPr="00BA61DF">
              <w:rPr>
                <w:szCs w:val="20"/>
                <w:highlight w:val="yellow"/>
              </w:rPr>
              <w:t>………</w:t>
            </w:r>
          </w:p>
        </w:tc>
      </w:tr>
      <w:tr w:rsidR="003C663E" w:rsidTr="00E91CCF">
        <w:trPr>
          <w:trHeight w:val="510"/>
        </w:trPr>
        <w:tc>
          <w:tcPr>
            <w:tcW w:w="282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Vyhotovení EA UČEH </w:t>
            </w:r>
            <w:r w:rsidRPr="003C663E">
              <w:rPr>
                <w:rFonts w:cs="Arial"/>
                <w:szCs w:val="20"/>
              </w:rPr>
              <w:t>Technické služby Třeboň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 </w:t>
            </w:r>
            <w:r>
              <w:rPr>
                <w:rFonts w:cs="Arial"/>
                <w:color w:val="000000"/>
                <w:szCs w:val="20"/>
              </w:rPr>
              <w:t>nejpozději do 31.12.2024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BA61DF">
              <w:rPr>
                <w:szCs w:val="20"/>
                <w:highlight w:val="yellow"/>
              </w:rPr>
              <w:t>………</w:t>
            </w:r>
          </w:p>
        </w:tc>
        <w:tc>
          <w:tcPr>
            <w:tcW w:w="184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 </w:t>
            </w:r>
            <w:r w:rsidRPr="00BA61DF">
              <w:rPr>
                <w:szCs w:val="20"/>
                <w:highlight w:val="yellow"/>
              </w:rPr>
              <w:t>………</w:t>
            </w:r>
          </w:p>
        </w:tc>
      </w:tr>
      <w:tr w:rsidR="003C663E" w:rsidTr="00E91CCF">
        <w:trPr>
          <w:trHeight w:val="510"/>
        </w:trPr>
        <w:tc>
          <w:tcPr>
            <w:tcW w:w="282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Vyhotovení EA UČEH </w:t>
            </w:r>
            <w:r w:rsidRPr="003C663E">
              <w:rPr>
                <w:rFonts w:cs="Arial"/>
                <w:szCs w:val="20"/>
              </w:rPr>
              <w:t>Městská Vodohospodářská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 </w:t>
            </w:r>
            <w:r>
              <w:rPr>
                <w:rFonts w:cs="Arial"/>
                <w:color w:val="000000"/>
                <w:szCs w:val="20"/>
              </w:rPr>
              <w:t>nejpozději do 31.12.2024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BA61DF">
              <w:rPr>
                <w:szCs w:val="20"/>
                <w:highlight w:val="yellow"/>
              </w:rPr>
              <w:t>………</w:t>
            </w:r>
          </w:p>
        </w:tc>
        <w:tc>
          <w:tcPr>
            <w:tcW w:w="184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 </w:t>
            </w:r>
            <w:r w:rsidRPr="00BA61DF">
              <w:rPr>
                <w:szCs w:val="20"/>
                <w:highlight w:val="yellow"/>
              </w:rPr>
              <w:t>………</w:t>
            </w:r>
          </w:p>
        </w:tc>
      </w:tr>
      <w:tr w:rsidR="003C663E" w:rsidTr="00E91CCF">
        <w:trPr>
          <w:trHeight w:val="510"/>
        </w:trPr>
        <w:tc>
          <w:tcPr>
            <w:tcW w:w="282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szCs w:val="20"/>
              </w:rPr>
              <w:t xml:space="preserve">Vyhotovení EA UČEH </w:t>
            </w:r>
            <w:r w:rsidRPr="003C663E">
              <w:rPr>
                <w:rFonts w:cs="Arial"/>
                <w:szCs w:val="20"/>
              </w:rPr>
              <w:t>Autokemp Třeboňský ráj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 </w:t>
            </w:r>
            <w:r>
              <w:rPr>
                <w:rFonts w:cs="Arial"/>
                <w:color w:val="000000"/>
                <w:szCs w:val="20"/>
              </w:rPr>
              <w:t>nejpozději do 31.12.2024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BA61DF">
              <w:rPr>
                <w:szCs w:val="20"/>
                <w:highlight w:val="yellow"/>
              </w:rPr>
              <w:t>………</w:t>
            </w:r>
          </w:p>
        </w:tc>
        <w:tc>
          <w:tcPr>
            <w:tcW w:w="184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 </w:t>
            </w:r>
            <w:r w:rsidRPr="00BA61DF">
              <w:rPr>
                <w:szCs w:val="20"/>
                <w:highlight w:val="yellow"/>
              </w:rPr>
              <w:t>………</w:t>
            </w:r>
          </w:p>
        </w:tc>
      </w:tr>
      <w:tr w:rsidR="003C663E" w:rsidTr="00E91CCF">
        <w:trPr>
          <w:trHeight w:val="510"/>
        </w:trPr>
        <w:tc>
          <w:tcPr>
            <w:tcW w:w="282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Vyhotovení EA UČEH </w:t>
            </w:r>
            <w:r w:rsidRPr="003C663E">
              <w:rPr>
                <w:rFonts w:cs="Arial"/>
                <w:szCs w:val="20"/>
              </w:rPr>
              <w:t>Veřejné osvětlení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 </w:t>
            </w:r>
            <w:r>
              <w:rPr>
                <w:rFonts w:cs="Arial"/>
                <w:color w:val="000000"/>
                <w:szCs w:val="20"/>
              </w:rPr>
              <w:t>nejpozději do 31.12.2024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BA61DF">
              <w:rPr>
                <w:szCs w:val="20"/>
                <w:highlight w:val="yellow"/>
              </w:rPr>
              <w:t>………</w:t>
            </w:r>
          </w:p>
        </w:tc>
        <w:tc>
          <w:tcPr>
            <w:tcW w:w="184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 </w:t>
            </w:r>
            <w:r w:rsidRPr="00BA61DF">
              <w:rPr>
                <w:szCs w:val="20"/>
                <w:highlight w:val="yellow"/>
              </w:rPr>
              <w:t>………</w:t>
            </w:r>
          </w:p>
        </w:tc>
      </w:tr>
      <w:tr w:rsidR="003C663E" w:rsidTr="00E91CCF">
        <w:trPr>
          <w:trHeight w:val="510"/>
        </w:trPr>
        <w:tc>
          <w:tcPr>
            <w:tcW w:w="282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 xml:space="preserve">Vyhotovení </w:t>
            </w:r>
            <w:r>
              <w:rPr>
                <w:rFonts w:cs="Arial"/>
                <w:color w:val="000000"/>
                <w:szCs w:val="20"/>
              </w:rPr>
              <w:t>souhrnné</w:t>
            </w:r>
            <w:r w:rsidRPr="003C663E">
              <w:rPr>
                <w:rFonts w:cs="Arial"/>
                <w:color w:val="000000"/>
                <w:szCs w:val="20"/>
              </w:rPr>
              <w:t xml:space="preserve"> zprávy</w:t>
            </w:r>
            <w:r>
              <w:rPr>
                <w:rFonts w:cs="Arial"/>
                <w:color w:val="000000"/>
                <w:szCs w:val="20"/>
              </w:rPr>
              <w:t xml:space="preserve"> všech UČEH</w:t>
            </w:r>
            <w:r w:rsidR="00E91CCF">
              <w:rPr>
                <w:rFonts w:cs="Arial"/>
                <w:color w:val="000000"/>
                <w:szCs w:val="20"/>
              </w:rPr>
              <w:t xml:space="preserve"> EA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 </w:t>
            </w:r>
            <w:r>
              <w:rPr>
                <w:rFonts w:cs="Arial"/>
                <w:color w:val="000000"/>
                <w:szCs w:val="20"/>
              </w:rPr>
              <w:t>nejpozději do 31.03.2025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BA61DF">
              <w:rPr>
                <w:szCs w:val="20"/>
                <w:highlight w:val="yellow"/>
              </w:rPr>
              <w:t>………</w:t>
            </w:r>
          </w:p>
        </w:tc>
        <w:tc>
          <w:tcPr>
            <w:tcW w:w="184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C663E" w:rsidRPr="003C663E" w:rsidRDefault="003C663E" w:rsidP="003C663E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 </w:t>
            </w:r>
            <w:r w:rsidRPr="00BA61DF">
              <w:rPr>
                <w:szCs w:val="20"/>
                <w:highlight w:val="yellow"/>
              </w:rPr>
              <w:t>………</w:t>
            </w:r>
          </w:p>
        </w:tc>
      </w:tr>
      <w:tr w:rsidR="00E71679" w:rsidTr="00E71679">
        <w:trPr>
          <w:trHeight w:val="510"/>
        </w:trPr>
        <w:tc>
          <w:tcPr>
            <w:tcW w:w="282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71679" w:rsidRPr="003C663E" w:rsidRDefault="00E71679" w:rsidP="00E91CCF">
            <w:pPr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Závěrečné projednání výsledků EA</w:t>
            </w:r>
            <w:r>
              <w:rPr>
                <w:rFonts w:cs="Arial"/>
                <w:color w:val="000000"/>
                <w:szCs w:val="20"/>
              </w:rPr>
              <w:t xml:space="preserve"> vč. finalizace EA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71679" w:rsidRPr="003C663E" w:rsidRDefault="00E71679" w:rsidP="00E91CCF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 </w:t>
            </w:r>
            <w:r>
              <w:rPr>
                <w:rFonts w:cs="Arial"/>
                <w:color w:val="000000"/>
                <w:szCs w:val="20"/>
              </w:rPr>
              <w:t>nejpozději do 31.05.2025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E71679" w:rsidRPr="003C663E" w:rsidRDefault="00E71679" w:rsidP="00E71679">
            <w:pPr>
              <w:jc w:val="center"/>
              <w:rPr>
                <w:rFonts w:cs="Arial"/>
                <w:color w:val="000000"/>
                <w:szCs w:val="20"/>
              </w:rPr>
            </w:pPr>
            <w:r w:rsidRPr="00BA61DF">
              <w:rPr>
                <w:szCs w:val="20"/>
                <w:highlight w:val="yellow"/>
              </w:rPr>
              <w:t>………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71679" w:rsidRPr="003C663E" w:rsidRDefault="00E71679" w:rsidP="00E71679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 </w:t>
            </w:r>
            <w:r w:rsidRPr="00BA61DF">
              <w:rPr>
                <w:szCs w:val="20"/>
                <w:highlight w:val="yellow"/>
              </w:rPr>
              <w:t>………</w:t>
            </w:r>
          </w:p>
        </w:tc>
      </w:tr>
      <w:tr w:rsidR="00E71679" w:rsidTr="00E71679">
        <w:trPr>
          <w:trHeight w:val="510"/>
        </w:trPr>
        <w:tc>
          <w:tcPr>
            <w:tcW w:w="2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71679" w:rsidRPr="003C663E" w:rsidRDefault="00E71679" w:rsidP="00E91CCF">
            <w:pPr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Předání finální verze EA</w:t>
            </w:r>
            <w:r>
              <w:rPr>
                <w:rFonts w:cs="Arial"/>
                <w:color w:val="000000"/>
                <w:szCs w:val="20"/>
              </w:rPr>
              <w:t xml:space="preserve"> vč. evidence v databázi ENEX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71679" w:rsidRPr="003C663E" w:rsidRDefault="00E71679" w:rsidP="00E91CCF">
            <w:pPr>
              <w:jc w:val="center"/>
              <w:rPr>
                <w:rFonts w:cs="Arial"/>
                <w:color w:val="000000"/>
                <w:szCs w:val="20"/>
              </w:rPr>
            </w:pPr>
            <w:r w:rsidRPr="003C663E">
              <w:rPr>
                <w:rFonts w:cs="Arial"/>
                <w:color w:val="000000"/>
                <w:szCs w:val="20"/>
              </w:rPr>
              <w:t> </w:t>
            </w:r>
            <w:r>
              <w:rPr>
                <w:rFonts w:cs="Arial"/>
                <w:color w:val="000000"/>
                <w:szCs w:val="20"/>
              </w:rPr>
              <w:t>nejpozději do 30.06.2025</w:t>
            </w:r>
          </w:p>
        </w:tc>
        <w:tc>
          <w:tcPr>
            <w:tcW w:w="1843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71679" w:rsidRPr="003C663E" w:rsidRDefault="00E71679" w:rsidP="00E91CCF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71679" w:rsidRPr="003C663E" w:rsidRDefault="00E71679" w:rsidP="00E91CCF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3601B0" w:rsidTr="00E91CCF">
        <w:trPr>
          <w:trHeight w:val="585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601B0" w:rsidRDefault="003601B0">
            <w:pPr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91CCF">
              <w:rPr>
                <w:rFonts w:cs="Arial"/>
                <w:b/>
                <w:bCs/>
                <w:color w:val="000000"/>
                <w:sz w:val="22"/>
              </w:rPr>
              <w:t xml:space="preserve">Celková cena </w:t>
            </w:r>
            <w:r w:rsidR="00E91CCF">
              <w:rPr>
                <w:rFonts w:cs="Arial"/>
                <w:b/>
                <w:bCs/>
                <w:color w:val="000000"/>
                <w:sz w:val="22"/>
              </w:rPr>
              <w:t>(Kč) za </w:t>
            </w:r>
            <w:r w:rsidRPr="00E91CCF">
              <w:rPr>
                <w:rFonts w:cs="Arial"/>
                <w:b/>
                <w:bCs/>
                <w:color w:val="000000"/>
                <w:sz w:val="22"/>
              </w:rPr>
              <w:t>vyhotovení EA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601B0" w:rsidRDefault="003601B0">
            <w:pPr>
              <w:rPr>
                <w:rFonts w:cs="Arial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</w:rPr>
              <w:t> 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601B0" w:rsidRPr="00A77B4F" w:rsidRDefault="00E91CCF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8"/>
              </w:rPr>
            </w:pPr>
            <w:r w:rsidRPr="00A77B4F">
              <w:rPr>
                <w:sz w:val="22"/>
                <w:szCs w:val="20"/>
                <w:highlight w:val="yellow"/>
              </w:rPr>
              <w:t>………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601B0" w:rsidRPr="00A77B4F" w:rsidRDefault="00E91CCF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8"/>
              </w:rPr>
            </w:pPr>
            <w:r w:rsidRPr="00A77B4F">
              <w:rPr>
                <w:sz w:val="22"/>
                <w:szCs w:val="20"/>
                <w:highlight w:val="yellow"/>
              </w:rPr>
              <w:t>………</w:t>
            </w:r>
          </w:p>
        </w:tc>
      </w:tr>
    </w:tbl>
    <w:p w:rsidR="003601B0" w:rsidRDefault="003601B0" w:rsidP="00A77B4F">
      <w:pPr>
        <w:spacing w:before="120"/>
      </w:pPr>
    </w:p>
    <w:p w:rsidR="003601B0" w:rsidRPr="00A77B4F" w:rsidRDefault="00A77B4F" w:rsidP="00457433">
      <w:pPr>
        <w:pStyle w:val="Default"/>
        <w:jc w:val="both"/>
        <w:rPr>
          <w:sz w:val="20"/>
          <w:szCs w:val="20"/>
        </w:rPr>
      </w:pPr>
      <w:r w:rsidRPr="00BA61DF">
        <w:rPr>
          <w:sz w:val="20"/>
          <w:szCs w:val="20"/>
          <w:highlight w:val="yellow"/>
        </w:rPr>
        <w:t>………</w:t>
      </w:r>
      <w:r>
        <w:rPr>
          <w:sz w:val="20"/>
          <w:szCs w:val="20"/>
        </w:rPr>
        <w:t xml:space="preserve"> takto výše označená pole vyplní/ocení dodavatel.</w:t>
      </w:r>
    </w:p>
    <w:p w:rsidR="000F4F34" w:rsidRDefault="000F4F34" w:rsidP="00B4517A">
      <w:pPr>
        <w:jc w:val="both"/>
        <w:rPr>
          <w:b/>
          <w:bCs/>
          <w:i/>
          <w:iCs/>
          <w:szCs w:val="20"/>
        </w:rPr>
      </w:pPr>
    </w:p>
    <w:p w:rsidR="001F51A9" w:rsidRDefault="001F51A9" w:rsidP="00B4517A">
      <w:pPr>
        <w:jc w:val="both"/>
        <w:rPr>
          <w:b/>
          <w:bCs/>
          <w:i/>
          <w:iCs/>
          <w:szCs w:val="20"/>
        </w:rPr>
      </w:pP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7. Požadavky zadavatele na prokáz</w:t>
      </w:r>
      <w:r w:rsidR="000055E1">
        <w:rPr>
          <w:b/>
          <w:bCs/>
          <w:i/>
          <w:iCs/>
          <w:sz w:val="20"/>
          <w:szCs w:val="20"/>
        </w:rPr>
        <w:t>ání kvalifikačních předpokladů</w:t>
      </w:r>
    </w:p>
    <w:p w:rsidR="000F4F34" w:rsidRPr="000F4F34" w:rsidRDefault="000F4F34" w:rsidP="000F4F34">
      <w:pPr>
        <w:pStyle w:val="Default"/>
        <w:jc w:val="both"/>
        <w:rPr>
          <w:sz w:val="10"/>
          <w:szCs w:val="20"/>
        </w:rPr>
      </w:pP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 w:rsidRPr="00A77B4F">
        <w:rPr>
          <w:sz w:val="20"/>
          <w:szCs w:val="20"/>
        </w:rPr>
        <w:t>Dodavatel prokáže splnění</w:t>
      </w:r>
      <w:r w:rsidR="000055E1" w:rsidRPr="00A77B4F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:rsidR="000F4F34" w:rsidRPr="00054E8D" w:rsidRDefault="000F4F34" w:rsidP="000F4F34">
      <w:pPr>
        <w:pStyle w:val="Default"/>
        <w:jc w:val="both"/>
        <w:rPr>
          <w:b/>
          <w:bCs/>
          <w:sz w:val="20"/>
          <w:szCs w:val="20"/>
        </w:rPr>
      </w:pPr>
    </w:p>
    <w:p w:rsidR="000055E1" w:rsidRDefault="000F4F34" w:rsidP="000F4F3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základních kvalifikačních předpokladů </w:t>
      </w:r>
      <w:r>
        <w:rPr>
          <w:sz w:val="20"/>
          <w:szCs w:val="20"/>
        </w:rPr>
        <w:t xml:space="preserve">(v rozsahu § 74 odst. 1 zákona) předložením čestného prohlášení (příloha č. 2 této výzvy) </w:t>
      </w:r>
    </w:p>
    <w:p w:rsidR="000055E1" w:rsidRDefault="000055E1" w:rsidP="000055E1">
      <w:pPr>
        <w:pStyle w:val="Default"/>
        <w:ind w:left="720"/>
        <w:jc w:val="both"/>
        <w:rPr>
          <w:sz w:val="20"/>
          <w:szCs w:val="20"/>
        </w:rPr>
      </w:pPr>
    </w:p>
    <w:p w:rsidR="000F4F34" w:rsidRPr="000055E1" w:rsidRDefault="000F4F34" w:rsidP="000F4F3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0055E1">
        <w:rPr>
          <w:b/>
          <w:bCs/>
          <w:sz w:val="20"/>
          <w:szCs w:val="20"/>
        </w:rPr>
        <w:t xml:space="preserve">profesních kvalifikačních předpokladů </w:t>
      </w:r>
      <w:r w:rsidRPr="000055E1">
        <w:rPr>
          <w:sz w:val="20"/>
          <w:szCs w:val="20"/>
        </w:rPr>
        <w:t xml:space="preserve">předložením následujících dokladů: </w:t>
      </w:r>
    </w:p>
    <w:p w:rsidR="000F4F34" w:rsidRDefault="000F4F34" w:rsidP="000055E1">
      <w:pPr>
        <w:pStyle w:val="Default"/>
        <w:spacing w:after="11"/>
        <w:ind w:left="1276" w:hanging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dle § 77 odst. 1 zákona </w:t>
      </w:r>
      <w:r>
        <w:rPr>
          <w:b/>
          <w:bCs/>
          <w:sz w:val="20"/>
          <w:szCs w:val="20"/>
        </w:rPr>
        <w:t>kopií výpisu z obchodního rejstříku</w:t>
      </w:r>
      <w:r>
        <w:rPr>
          <w:sz w:val="20"/>
          <w:szCs w:val="20"/>
        </w:rPr>
        <w:t xml:space="preserve">, pokud je v něm zapsán, či kopií výpisu z jiné obdobné evidence, pokud je v ní zapsán </w:t>
      </w:r>
    </w:p>
    <w:p w:rsidR="000F4F34" w:rsidRDefault="000F4F34" w:rsidP="000055E1">
      <w:pPr>
        <w:pStyle w:val="Default"/>
        <w:ind w:left="1276" w:hanging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dle § 77 odst. 2 zákona </w:t>
      </w:r>
      <w:r>
        <w:rPr>
          <w:b/>
          <w:bCs/>
          <w:sz w:val="20"/>
          <w:szCs w:val="20"/>
        </w:rPr>
        <w:t xml:space="preserve">kopií dokladu o oprávnění k podnikání </w:t>
      </w:r>
      <w:r>
        <w:rPr>
          <w:sz w:val="20"/>
          <w:szCs w:val="20"/>
        </w:rPr>
        <w:t xml:space="preserve">podle zvláštních právních předpisů, zejména doklad prokazující příslušné živnostenské oprávnění či licenci – v rozsahu odpovídajícím předmětu veřejné zakázky </w:t>
      </w:r>
    </w:p>
    <w:p w:rsidR="00EE382E" w:rsidRPr="00EE382E" w:rsidRDefault="00EE382E">
      <w:pPr>
        <w:rPr>
          <w:b/>
        </w:rPr>
      </w:pPr>
    </w:p>
    <w:p w:rsidR="00EE382E" w:rsidRDefault="00EE382E">
      <w:pPr>
        <w:rPr>
          <w:rFonts w:cs="Arial"/>
          <w:color w:val="000000"/>
          <w:szCs w:val="20"/>
        </w:rPr>
      </w:pPr>
      <w:r w:rsidRPr="00321D71">
        <w:rPr>
          <w:rFonts w:cs="Arial"/>
          <w:color w:val="000000"/>
          <w:szCs w:val="20"/>
        </w:rPr>
        <w:t>Nesplnění těchto kvalifikací je důvodem pro vyloučení dodava</w:t>
      </w:r>
      <w:r>
        <w:rPr>
          <w:rFonts w:cs="Arial"/>
          <w:color w:val="000000"/>
          <w:szCs w:val="20"/>
        </w:rPr>
        <w:t>tele z dalšího hodnocení nabídky.</w:t>
      </w:r>
    </w:p>
    <w:p w:rsidR="00A77B4F" w:rsidRDefault="00A77B4F">
      <w:pPr>
        <w:rPr>
          <w:b/>
          <w:i/>
        </w:rPr>
      </w:pPr>
      <w:r>
        <w:rPr>
          <w:b/>
          <w:i/>
        </w:rPr>
        <w:br w:type="page"/>
      </w:r>
    </w:p>
    <w:p w:rsidR="00A77B4F" w:rsidRPr="00B4517A" w:rsidRDefault="00A77B4F" w:rsidP="00B4517A">
      <w:pPr>
        <w:jc w:val="both"/>
        <w:rPr>
          <w:b/>
          <w:i/>
        </w:rPr>
      </w:pPr>
    </w:p>
    <w:p w:rsidR="000F4F34" w:rsidRDefault="00EE382E" w:rsidP="00BB6B81">
      <w:pPr>
        <w:rPr>
          <w:szCs w:val="20"/>
        </w:rPr>
      </w:pPr>
      <w:r w:rsidRPr="00B8400C">
        <w:rPr>
          <w:b/>
          <w:bCs/>
          <w:i/>
          <w:iCs/>
          <w:szCs w:val="20"/>
        </w:rPr>
        <w:t>8</w:t>
      </w:r>
      <w:r w:rsidR="000055E1" w:rsidRPr="00B8400C">
        <w:rPr>
          <w:b/>
          <w:bCs/>
          <w:i/>
          <w:iCs/>
          <w:szCs w:val="20"/>
        </w:rPr>
        <w:t>. Nabídka musí obsahovat</w:t>
      </w:r>
    </w:p>
    <w:p w:rsidR="000F4F34" w:rsidRPr="000F4F34" w:rsidRDefault="000F4F34" w:rsidP="000F4F34">
      <w:pPr>
        <w:pStyle w:val="Default"/>
        <w:spacing w:after="13"/>
        <w:jc w:val="both"/>
        <w:rPr>
          <w:sz w:val="10"/>
          <w:szCs w:val="20"/>
        </w:rPr>
      </w:pPr>
    </w:p>
    <w:p w:rsidR="000F4F34" w:rsidRDefault="000F4F34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>1. kr</w:t>
      </w:r>
      <w:r w:rsidR="00371AEA">
        <w:rPr>
          <w:sz w:val="20"/>
          <w:szCs w:val="20"/>
        </w:rPr>
        <w:t>ycí list nabídky (příloha č. 1)</w:t>
      </w:r>
      <w:r w:rsidR="00EE382E">
        <w:rPr>
          <w:sz w:val="20"/>
          <w:szCs w:val="20"/>
        </w:rPr>
        <w:t>,</w:t>
      </w:r>
    </w:p>
    <w:p w:rsidR="000F4F34" w:rsidRDefault="000F4F34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>2. čestné prohlášení pro splnění základních kvalifikač</w:t>
      </w:r>
      <w:r w:rsidR="00371AEA">
        <w:rPr>
          <w:sz w:val="20"/>
          <w:szCs w:val="20"/>
        </w:rPr>
        <w:t>ních předpokladů (příloha č. 2)</w:t>
      </w:r>
      <w:r w:rsidR="00EE382E">
        <w:rPr>
          <w:sz w:val="20"/>
          <w:szCs w:val="20"/>
        </w:rPr>
        <w:t>,</w:t>
      </w:r>
    </w:p>
    <w:p w:rsidR="000F4F34" w:rsidRDefault="000F4F34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 w:rsidR="005171B5">
        <w:rPr>
          <w:sz w:val="20"/>
          <w:szCs w:val="20"/>
        </w:rPr>
        <w:t>prohlášení dodavatele, že souhlasí se zveřejněním hodnocení nabídek včetn</w:t>
      </w:r>
      <w:r w:rsidR="00371AEA">
        <w:rPr>
          <w:sz w:val="20"/>
          <w:szCs w:val="20"/>
        </w:rPr>
        <w:t>ě smlouvy o dílo (příloha č. 3)</w:t>
      </w:r>
      <w:r w:rsidR="00EE382E">
        <w:rPr>
          <w:sz w:val="20"/>
          <w:szCs w:val="20"/>
        </w:rPr>
        <w:t>,</w:t>
      </w:r>
    </w:p>
    <w:p w:rsidR="000F4F34" w:rsidRDefault="000F4F34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r w:rsidR="005171B5">
        <w:rPr>
          <w:sz w:val="20"/>
          <w:szCs w:val="20"/>
        </w:rPr>
        <w:t>doklady k prokázání s</w:t>
      </w:r>
      <w:r w:rsidR="00EE382E">
        <w:rPr>
          <w:sz w:val="20"/>
          <w:szCs w:val="20"/>
        </w:rPr>
        <w:t>plnění profesních</w:t>
      </w:r>
      <w:r w:rsidR="003D4873">
        <w:rPr>
          <w:sz w:val="20"/>
          <w:szCs w:val="22"/>
        </w:rPr>
        <w:t xml:space="preserve"> </w:t>
      </w:r>
      <w:r w:rsidR="005171B5">
        <w:rPr>
          <w:sz w:val="20"/>
          <w:szCs w:val="20"/>
        </w:rPr>
        <w:t>kvalifikačních předpokladů (</w:t>
      </w:r>
      <w:r w:rsidR="00EE382E">
        <w:rPr>
          <w:sz w:val="20"/>
          <w:szCs w:val="20"/>
        </w:rPr>
        <w:t>dle</w:t>
      </w:r>
      <w:r w:rsidR="005171B5">
        <w:rPr>
          <w:sz w:val="20"/>
          <w:szCs w:val="20"/>
        </w:rPr>
        <w:t xml:space="preserve"> bod</w:t>
      </w:r>
      <w:r w:rsidR="00EE382E">
        <w:rPr>
          <w:sz w:val="20"/>
          <w:szCs w:val="20"/>
        </w:rPr>
        <w:t>u</w:t>
      </w:r>
      <w:r w:rsidR="005171B5">
        <w:rPr>
          <w:sz w:val="20"/>
          <w:szCs w:val="20"/>
        </w:rPr>
        <w:t xml:space="preserve"> 7 této výzvy)</w:t>
      </w:r>
      <w:r w:rsidR="00EE382E">
        <w:rPr>
          <w:sz w:val="20"/>
          <w:szCs w:val="20"/>
        </w:rPr>
        <w:t>,</w:t>
      </w:r>
    </w:p>
    <w:p w:rsidR="005171B5" w:rsidRDefault="00EE382E" w:rsidP="005171B5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0F4F34">
        <w:rPr>
          <w:sz w:val="20"/>
          <w:szCs w:val="20"/>
        </w:rPr>
        <w:t xml:space="preserve">. </w:t>
      </w:r>
      <w:r w:rsidR="005171B5">
        <w:rPr>
          <w:sz w:val="20"/>
          <w:szCs w:val="20"/>
        </w:rPr>
        <w:t>návrh smlouvy o dílo s doplněním údajů o dodavateli a podepsaný osobou opráv</w:t>
      </w:r>
      <w:r w:rsidR="00CC5F42">
        <w:rPr>
          <w:sz w:val="20"/>
          <w:szCs w:val="20"/>
        </w:rPr>
        <w:t>něnou jednat za dodavatele (příloha</w:t>
      </w:r>
      <w:r w:rsidR="005171B5">
        <w:rPr>
          <w:sz w:val="20"/>
          <w:szCs w:val="20"/>
        </w:rPr>
        <w:t xml:space="preserve"> č. 4)</w:t>
      </w:r>
      <w:r>
        <w:rPr>
          <w:sz w:val="20"/>
          <w:szCs w:val="20"/>
        </w:rPr>
        <w:t>,</w:t>
      </w:r>
    </w:p>
    <w:p w:rsidR="00B6247D" w:rsidRPr="000F4A93" w:rsidRDefault="00EE382E" w:rsidP="000F4A93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371AEA">
        <w:rPr>
          <w:sz w:val="20"/>
          <w:szCs w:val="20"/>
        </w:rPr>
        <w:t xml:space="preserve">. </w:t>
      </w:r>
      <w:r>
        <w:rPr>
          <w:sz w:val="20"/>
          <w:szCs w:val="20"/>
        </w:rPr>
        <w:t>vyčíslení celkové nabídkové ceny (uvedené v tabulce 2 v bodě 6.2. této výzvy), které bude součástí (přílohou) smlouvy o dílo.</w:t>
      </w:r>
    </w:p>
    <w:p w:rsidR="005276E6" w:rsidRDefault="005276E6">
      <w:pPr>
        <w:rPr>
          <w:rFonts w:eastAsia="Times New Roman" w:cs="Arial"/>
          <w:b/>
          <w:bCs/>
          <w:i/>
          <w:iCs/>
          <w:color w:val="000000"/>
          <w:szCs w:val="20"/>
          <w:lang w:eastAsia="cs-CZ"/>
        </w:rPr>
      </w:pPr>
    </w:p>
    <w:p w:rsidR="000F4F34" w:rsidRDefault="00EE382E" w:rsidP="00865813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9</w:t>
      </w:r>
      <w:r w:rsidR="000055E1">
        <w:rPr>
          <w:b/>
          <w:bCs/>
          <w:i/>
          <w:iCs/>
          <w:sz w:val="20"/>
          <w:szCs w:val="20"/>
        </w:rPr>
        <w:t>. Pokyny pro zpracování nabídky</w:t>
      </w:r>
    </w:p>
    <w:p w:rsidR="000F4F34" w:rsidRPr="000F4F34" w:rsidRDefault="000F4F34" w:rsidP="00865813">
      <w:pPr>
        <w:pStyle w:val="Default"/>
        <w:jc w:val="both"/>
        <w:rPr>
          <w:sz w:val="10"/>
          <w:szCs w:val="20"/>
        </w:rPr>
      </w:pPr>
    </w:p>
    <w:p w:rsidR="000F4F34" w:rsidRDefault="000F4F34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Nabídka bude zpracována v jazyce českém, předložena v jednom vyhotovení v uzavřené obálce označené názvem veřejné zakázky a přesnou adresou dodavatele. Nabídka a návrh smlouvy o dílo budou podepsány statutárním zástupcem dodavatele, nebo jím zmocněnou osobou. </w:t>
      </w:r>
    </w:p>
    <w:p w:rsidR="000F4F34" w:rsidRPr="00BE2BEB" w:rsidRDefault="005512C5" w:rsidP="00865813">
      <w:pPr>
        <w:pStyle w:val="Default"/>
        <w:jc w:val="both"/>
        <w:rPr>
          <w:sz w:val="20"/>
          <w:szCs w:val="20"/>
        </w:rPr>
      </w:pPr>
      <w:r w:rsidRPr="008961F6">
        <w:rPr>
          <w:sz w:val="20"/>
          <w:szCs w:val="20"/>
        </w:rPr>
        <w:t xml:space="preserve">Dodavatel je oprávněn po zadavateli požadovat písemně </w:t>
      </w:r>
      <w:r>
        <w:rPr>
          <w:sz w:val="20"/>
          <w:szCs w:val="20"/>
        </w:rPr>
        <w:t xml:space="preserve">vysvětlení zadávacích podmínek. </w:t>
      </w:r>
      <w:r w:rsidRPr="008961F6">
        <w:rPr>
          <w:sz w:val="20"/>
          <w:szCs w:val="20"/>
        </w:rPr>
        <w:t>Písemná žádost musí být zadavateli doručena nejpozději 4 pracovní dny před uplynutím lhůty pro podání nabídek. Vysvětlení zadávacích podmínek může zadavatel poskytnout i bez předchozí žádosti. Zadavatel odešle vysvětlení zadávacích podmínek, případně související dokumenty, nejpozději do 2 pracovních dnů po doručení žádosti po</w:t>
      </w:r>
      <w:r>
        <w:rPr>
          <w:sz w:val="20"/>
          <w:szCs w:val="20"/>
        </w:rPr>
        <w:t xml:space="preserve">dle předchozího odstavce. Pokud </w:t>
      </w:r>
      <w:r w:rsidRPr="008961F6">
        <w:rPr>
          <w:sz w:val="20"/>
          <w:szCs w:val="20"/>
        </w:rPr>
        <w:t>zadavatel na žádost o vysvětlení, která není doručena včas, vysvětlení poskytne, nemusí dodržet lhůtu uvedenou v předchozí větě.</w:t>
      </w:r>
    </w:p>
    <w:p w:rsidR="006C5D36" w:rsidRDefault="006C5D36" w:rsidP="00865813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0F4F34" w:rsidRDefault="000055E1" w:rsidP="00865813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1</w:t>
      </w:r>
      <w:r w:rsidR="00EE382E">
        <w:rPr>
          <w:b/>
          <w:bCs/>
          <w:i/>
          <w:iCs/>
          <w:sz w:val="20"/>
          <w:szCs w:val="20"/>
        </w:rPr>
        <w:t>0</w:t>
      </w:r>
      <w:r>
        <w:rPr>
          <w:b/>
          <w:bCs/>
          <w:i/>
          <w:iCs/>
          <w:sz w:val="20"/>
          <w:szCs w:val="20"/>
        </w:rPr>
        <w:t>. Platební podmínky</w:t>
      </w:r>
    </w:p>
    <w:p w:rsidR="000F4F34" w:rsidRPr="000F4F34" w:rsidRDefault="000F4F34" w:rsidP="00865813">
      <w:pPr>
        <w:pStyle w:val="Default"/>
        <w:jc w:val="both"/>
        <w:rPr>
          <w:sz w:val="10"/>
          <w:szCs w:val="20"/>
        </w:rPr>
      </w:pPr>
    </w:p>
    <w:p w:rsidR="000F4F34" w:rsidRDefault="000F4F34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Podle ustanovení smlouvy o dílo</w:t>
      </w:r>
      <w:r w:rsidR="005512C5">
        <w:rPr>
          <w:sz w:val="20"/>
          <w:szCs w:val="20"/>
        </w:rPr>
        <w:t>, která</w:t>
      </w:r>
      <w:r w:rsidR="005512C5" w:rsidRPr="00A91033">
        <w:rPr>
          <w:sz w:val="16"/>
          <w:szCs w:val="20"/>
        </w:rPr>
        <w:t xml:space="preserve"> </w:t>
      </w:r>
      <w:r w:rsidR="005512C5">
        <w:rPr>
          <w:sz w:val="20"/>
          <w:szCs w:val="20"/>
        </w:rPr>
        <w:t>tvoří</w:t>
      </w:r>
      <w:r w:rsidR="005512C5" w:rsidRPr="00A91033">
        <w:rPr>
          <w:sz w:val="16"/>
          <w:szCs w:val="20"/>
        </w:rPr>
        <w:t xml:space="preserve"> </w:t>
      </w:r>
      <w:r w:rsidR="005512C5">
        <w:rPr>
          <w:sz w:val="20"/>
          <w:szCs w:val="20"/>
        </w:rPr>
        <w:t>přílohu</w:t>
      </w:r>
      <w:r w:rsidR="005512C5" w:rsidRPr="00A91033">
        <w:rPr>
          <w:sz w:val="16"/>
          <w:szCs w:val="20"/>
        </w:rPr>
        <w:t xml:space="preserve"> </w:t>
      </w:r>
      <w:r w:rsidR="005512C5">
        <w:rPr>
          <w:sz w:val="20"/>
          <w:szCs w:val="20"/>
        </w:rPr>
        <w:t>č.</w:t>
      </w:r>
      <w:r w:rsidR="005512C5" w:rsidRPr="00A91033">
        <w:rPr>
          <w:sz w:val="16"/>
          <w:szCs w:val="20"/>
        </w:rPr>
        <w:t xml:space="preserve"> </w:t>
      </w:r>
      <w:r w:rsidR="005512C5">
        <w:rPr>
          <w:sz w:val="20"/>
          <w:szCs w:val="20"/>
        </w:rPr>
        <w:t>4</w:t>
      </w:r>
      <w:r w:rsidR="005512C5" w:rsidRPr="00A91033">
        <w:rPr>
          <w:sz w:val="16"/>
          <w:szCs w:val="20"/>
        </w:rPr>
        <w:t xml:space="preserve"> </w:t>
      </w:r>
      <w:r w:rsidR="005512C5">
        <w:rPr>
          <w:sz w:val="20"/>
          <w:szCs w:val="20"/>
        </w:rPr>
        <w:t>této</w:t>
      </w:r>
      <w:r w:rsidR="005512C5" w:rsidRPr="00A91033">
        <w:rPr>
          <w:sz w:val="16"/>
          <w:szCs w:val="20"/>
        </w:rPr>
        <w:t xml:space="preserve"> </w:t>
      </w:r>
      <w:r w:rsidR="005512C5">
        <w:rPr>
          <w:sz w:val="20"/>
          <w:szCs w:val="20"/>
        </w:rPr>
        <w:t>zadávací</w:t>
      </w:r>
      <w:r w:rsidR="005512C5" w:rsidRPr="00A91033">
        <w:rPr>
          <w:sz w:val="16"/>
          <w:szCs w:val="20"/>
        </w:rPr>
        <w:t xml:space="preserve"> </w:t>
      </w:r>
      <w:r w:rsidR="005512C5">
        <w:rPr>
          <w:sz w:val="20"/>
          <w:szCs w:val="20"/>
        </w:rPr>
        <w:t>dokumentace</w:t>
      </w:r>
      <w:r>
        <w:rPr>
          <w:sz w:val="20"/>
          <w:szCs w:val="20"/>
        </w:rPr>
        <w:t>. Záloh</w:t>
      </w:r>
      <w:r w:rsidR="00D20430">
        <w:rPr>
          <w:sz w:val="20"/>
          <w:szCs w:val="20"/>
        </w:rPr>
        <w:t>ové platby nebudou poskytovány.</w:t>
      </w:r>
    </w:p>
    <w:p w:rsidR="00865813" w:rsidRDefault="00865813" w:rsidP="00865813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0F4F34" w:rsidRDefault="000055E1" w:rsidP="00865813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1</w:t>
      </w:r>
      <w:r w:rsidR="00B8400C">
        <w:rPr>
          <w:b/>
          <w:bCs/>
          <w:i/>
          <w:iCs/>
          <w:sz w:val="20"/>
          <w:szCs w:val="20"/>
        </w:rPr>
        <w:t>1</w:t>
      </w:r>
      <w:r>
        <w:rPr>
          <w:b/>
          <w:bCs/>
          <w:i/>
          <w:iCs/>
          <w:sz w:val="20"/>
          <w:szCs w:val="20"/>
        </w:rPr>
        <w:t>. Způsob hodnocení nabídek</w:t>
      </w:r>
    </w:p>
    <w:p w:rsidR="000F4F34" w:rsidRPr="00865813" w:rsidRDefault="000F4F34" w:rsidP="00865813">
      <w:pPr>
        <w:pStyle w:val="Default"/>
        <w:jc w:val="both"/>
        <w:rPr>
          <w:sz w:val="10"/>
          <w:szCs w:val="20"/>
        </w:rPr>
      </w:pPr>
    </w:p>
    <w:p w:rsidR="005512C5" w:rsidRPr="00443169" w:rsidRDefault="005512C5" w:rsidP="005512C5">
      <w:pPr>
        <w:pStyle w:val="Default"/>
        <w:jc w:val="both"/>
        <w:rPr>
          <w:sz w:val="20"/>
          <w:szCs w:val="22"/>
        </w:rPr>
      </w:pPr>
      <w:r w:rsidRPr="00443169">
        <w:rPr>
          <w:sz w:val="20"/>
          <w:szCs w:val="22"/>
        </w:rPr>
        <w:t>Základním kritériem pro zadání veřejné zakázky je nabídk</w:t>
      </w:r>
      <w:r w:rsidR="00333AB2">
        <w:rPr>
          <w:sz w:val="20"/>
          <w:szCs w:val="22"/>
        </w:rPr>
        <w:t xml:space="preserve">ová cena v Kč </w:t>
      </w:r>
      <w:r w:rsidR="00EE382E">
        <w:rPr>
          <w:sz w:val="20"/>
          <w:szCs w:val="22"/>
        </w:rPr>
        <w:t>vč.</w:t>
      </w:r>
      <w:r w:rsidR="00333AB2">
        <w:rPr>
          <w:sz w:val="20"/>
          <w:szCs w:val="22"/>
        </w:rPr>
        <w:t xml:space="preserve"> DPH.</w:t>
      </w:r>
    </w:p>
    <w:p w:rsidR="00BA51D0" w:rsidRDefault="005512C5" w:rsidP="00BA51D0">
      <w:pPr>
        <w:pStyle w:val="Default"/>
        <w:jc w:val="both"/>
        <w:rPr>
          <w:sz w:val="20"/>
          <w:szCs w:val="22"/>
        </w:rPr>
      </w:pPr>
      <w:r w:rsidRPr="00443169">
        <w:rPr>
          <w:sz w:val="20"/>
          <w:szCs w:val="22"/>
        </w:rPr>
        <w:t xml:space="preserve">Hodnocení nabídek bude provedeno podle jejich ekonomické výhodnosti, kdy </w:t>
      </w:r>
      <w:r w:rsidR="00333AB2">
        <w:rPr>
          <w:sz w:val="20"/>
          <w:szCs w:val="22"/>
        </w:rPr>
        <w:t>jediným hodnotícím kritériem</w:t>
      </w:r>
      <w:r w:rsidRPr="00443169">
        <w:rPr>
          <w:sz w:val="20"/>
          <w:szCs w:val="22"/>
        </w:rPr>
        <w:t xml:space="preserve"> j</w:t>
      </w:r>
      <w:r w:rsidR="00B8400C">
        <w:rPr>
          <w:sz w:val="20"/>
          <w:szCs w:val="22"/>
        </w:rPr>
        <w:t>e konečná</w:t>
      </w:r>
      <w:r w:rsidRPr="00443169">
        <w:rPr>
          <w:sz w:val="20"/>
          <w:szCs w:val="22"/>
        </w:rPr>
        <w:t xml:space="preserve"> </w:t>
      </w:r>
      <w:r w:rsidRPr="00443169">
        <w:rPr>
          <w:b/>
          <w:bCs/>
          <w:sz w:val="20"/>
          <w:szCs w:val="22"/>
        </w:rPr>
        <w:t xml:space="preserve">nejnižší nabídková </w:t>
      </w:r>
      <w:r w:rsidRPr="00B8400C">
        <w:rPr>
          <w:b/>
          <w:bCs/>
          <w:sz w:val="20"/>
          <w:szCs w:val="22"/>
        </w:rPr>
        <w:t xml:space="preserve">cena </w:t>
      </w:r>
      <w:r w:rsidR="00B8400C" w:rsidRPr="00B8400C">
        <w:rPr>
          <w:b/>
          <w:sz w:val="20"/>
          <w:szCs w:val="22"/>
        </w:rPr>
        <w:t>vč.</w:t>
      </w:r>
      <w:r w:rsidR="00333AB2" w:rsidRPr="00B8400C">
        <w:rPr>
          <w:b/>
          <w:sz w:val="20"/>
          <w:szCs w:val="22"/>
        </w:rPr>
        <w:t xml:space="preserve"> DPH</w:t>
      </w:r>
      <w:r w:rsidR="00333AB2">
        <w:rPr>
          <w:sz w:val="20"/>
          <w:szCs w:val="22"/>
        </w:rPr>
        <w:t>.</w:t>
      </w:r>
    </w:p>
    <w:p w:rsidR="009A259D" w:rsidRDefault="009A259D" w:rsidP="00BA51D0">
      <w:pPr>
        <w:pStyle w:val="Default"/>
        <w:jc w:val="both"/>
        <w:rPr>
          <w:sz w:val="20"/>
          <w:szCs w:val="22"/>
        </w:rPr>
      </w:pPr>
    </w:p>
    <w:p w:rsidR="00BA51D0" w:rsidRPr="00BA51D0" w:rsidRDefault="00BA51D0" w:rsidP="00BA51D0">
      <w:pPr>
        <w:pStyle w:val="Default"/>
        <w:jc w:val="both"/>
        <w:rPr>
          <w:sz w:val="20"/>
          <w:szCs w:val="20"/>
        </w:rPr>
      </w:pPr>
      <w:r w:rsidRPr="00BA51D0">
        <w:rPr>
          <w:bCs/>
          <w:sz w:val="20"/>
          <w:szCs w:val="20"/>
        </w:rPr>
        <w:t>V případě rovnosti nabídkových cen u více nabídek rozhodne o vítězné nabídce los. Účastníci, jejichž nabídky dosáhnou rovnosti cen, budou oprávněni se tohoto losování zúčastnit. Zadavatel odešle těmto účastníkům alespoň dva pracovní dny přede dnem konání losování informace o čase a místu konání losování</w:t>
      </w:r>
      <w:r>
        <w:rPr>
          <w:bCs/>
          <w:sz w:val="20"/>
          <w:szCs w:val="20"/>
        </w:rPr>
        <w:t>.</w:t>
      </w:r>
    </w:p>
    <w:p w:rsidR="00F533F9" w:rsidRDefault="00F533F9" w:rsidP="00865813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0F4F34" w:rsidRDefault="000F4F34" w:rsidP="00865813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1</w:t>
      </w:r>
      <w:r w:rsidR="00B8400C">
        <w:rPr>
          <w:b/>
          <w:bCs/>
          <w:i/>
          <w:iCs/>
          <w:sz w:val="20"/>
          <w:szCs w:val="20"/>
        </w:rPr>
        <w:t>2</w:t>
      </w:r>
      <w:r>
        <w:rPr>
          <w:b/>
          <w:bCs/>
          <w:i/>
          <w:iCs/>
          <w:sz w:val="20"/>
          <w:szCs w:val="20"/>
        </w:rPr>
        <w:t>. Lhůta a místo pro</w:t>
      </w:r>
      <w:r w:rsidR="000055E1">
        <w:rPr>
          <w:b/>
          <w:bCs/>
          <w:i/>
          <w:iCs/>
          <w:sz w:val="20"/>
          <w:szCs w:val="20"/>
        </w:rPr>
        <w:t xml:space="preserve"> podání nabídky, zadávací lhůta</w:t>
      </w:r>
    </w:p>
    <w:p w:rsidR="000F4F34" w:rsidRPr="00865813" w:rsidRDefault="000F4F34" w:rsidP="00865813">
      <w:pPr>
        <w:pStyle w:val="Default"/>
        <w:jc w:val="both"/>
        <w:rPr>
          <w:sz w:val="10"/>
          <w:szCs w:val="20"/>
        </w:rPr>
      </w:pPr>
    </w:p>
    <w:p w:rsidR="00243453" w:rsidRPr="000551FB" w:rsidRDefault="000F4F34" w:rsidP="00243453">
      <w:pPr>
        <w:jc w:val="both"/>
        <w:rPr>
          <w:szCs w:val="20"/>
        </w:rPr>
      </w:pPr>
      <w:r>
        <w:rPr>
          <w:szCs w:val="20"/>
        </w:rPr>
        <w:t xml:space="preserve">Lhůta pro podání nabídky končí </w:t>
      </w:r>
      <w:r w:rsidR="00D64573">
        <w:rPr>
          <w:szCs w:val="20"/>
        </w:rPr>
        <w:t xml:space="preserve">dne </w:t>
      </w:r>
      <w:r w:rsidR="00B8400C">
        <w:rPr>
          <w:b/>
          <w:szCs w:val="20"/>
        </w:rPr>
        <w:t>30</w:t>
      </w:r>
      <w:r w:rsidR="00D64573" w:rsidRPr="00C93A48">
        <w:rPr>
          <w:b/>
          <w:szCs w:val="20"/>
        </w:rPr>
        <w:t>.</w:t>
      </w:r>
      <w:r w:rsidR="00B8400C">
        <w:rPr>
          <w:b/>
          <w:szCs w:val="20"/>
        </w:rPr>
        <w:t>11</w:t>
      </w:r>
      <w:r w:rsidR="00D64573" w:rsidRPr="00C93A48">
        <w:rPr>
          <w:b/>
          <w:szCs w:val="20"/>
        </w:rPr>
        <w:t>.</w:t>
      </w:r>
      <w:r w:rsidR="00621B28" w:rsidRPr="00C93A48">
        <w:rPr>
          <w:b/>
          <w:bCs/>
          <w:szCs w:val="20"/>
        </w:rPr>
        <w:t>20</w:t>
      </w:r>
      <w:r w:rsidR="005753D4" w:rsidRPr="00C93A48">
        <w:rPr>
          <w:b/>
          <w:bCs/>
          <w:szCs w:val="20"/>
        </w:rPr>
        <w:t>2</w:t>
      </w:r>
      <w:r w:rsidR="00BB6B81" w:rsidRPr="00C93A48">
        <w:rPr>
          <w:b/>
          <w:bCs/>
          <w:szCs w:val="20"/>
        </w:rPr>
        <w:t>3</w:t>
      </w:r>
      <w:r w:rsidR="00757AC6" w:rsidRPr="00C93A48">
        <w:rPr>
          <w:b/>
          <w:bCs/>
          <w:szCs w:val="20"/>
        </w:rPr>
        <w:t xml:space="preserve"> v</w:t>
      </w:r>
      <w:r w:rsidR="00BB6B81" w:rsidRPr="00C93A48">
        <w:rPr>
          <w:b/>
          <w:bCs/>
          <w:szCs w:val="20"/>
        </w:rPr>
        <w:t>e</w:t>
      </w:r>
      <w:r w:rsidR="00757AC6" w:rsidRPr="00C93A48">
        <w:rPr>
          <w:b/>
          <w:bCs/>
          <w:szCs w:val="20"/>
        </w:rPr>
        <w:t xml:space="preserve"> </w:t>
      </w:r>
      <w:r w:rsidR="00BB6B81" w:rsidRPr="00C93A48">
        <w:rPr>
          <w:b/>
          <w:bCs/>
          <w:szCs w:val="20"/>
        </w:rPr>
        <w:t>1</w:t>
      </w:r>
      <w:r w:rsidR="00B8400C">
        <w:rPr>
          <w:b/>
          <w:bCs/>
          <w:szCs w:val="20"/>
        </w:rPr>
        <w:t>2</w:t>
      </w:r>
      <w:r w:rsidRPr="00C93A48">
        <w:rPr>
          <w:b/>
          <w:bCs/>
          <w:szCs w:val="20"/>
        </w:rPr>
        <w:t>:</w:t>
      </w:r>
      <w:r w:rsidR="00BB6B81" w:rsidRPr="00C93A48">
        <w:rPr>
          <w:b/>
          <w:bCs/>
          <w:szCs w:val="20"/>
        </w:rPr>
        <w:t>0</w:t>
      </w:r>
      <w:r w:rsidRPr="00C93A48">
        <w:rPr>
          <w:b/>
          <w:bCs/>
          <w:szCs w:val="20"/>
        </w:rPr>
        <w:t>0 h</w:t>
      </w:r>
      <w:r>
        <w:rPr>
          <w:szCs w:val="20"/>
        </w:rPr>
        <w:t>. V této lhůtě lze podat nabídky osobně nebo doporučenou poštou na adresu zadavatele. Osobně lze nabídky podat</w:t>
      </w:r>
      <w:r w:rsidR="00865813">
        <w:rPr>
          <w:szCs w:val="20"/>
        </w:rPr>
        <w:t xml:space="preserve"> v podatelně MěÚ Třeboň, Palackého nám. 46, Třeboň, v pracovní dny (v Po a St od 8:00 do 17:00 hod., Út a Čt od 8:00 do 14:00 hod., v Pá od 8:00 do 12:</w:t>
      </w:r>
      <w:r w:rsidR="00865813" w:rsidRPr="00243453">
        <w:rPr>
          <w:szCs w:val="20"/>
        </w:rPr>
        <w:t xml:space="preserve">00 </w:t>
      </w:r>
      <w:r w:rsidR="00BB6B81">
        <w:rPr>
          <w:szCs w:val="20"/>
        </w:rPr>
        <w:t>hod.)</w:t>
      </w:r>
      <w:r w:rsidR="00243453" w:rsidRPr="00243453">
        <w:rPr>
          <w:szCs w:val="20"/>
        </w:rPr>
        <w:t>.</w:t>
      </w:r>
      <w:r w:rsidR="00243453">
        <w:rPr>
          <w:sz w:val="22"/>
        </w:rPr>
        <w:t xml:space="preserve"> </w:t>
      </w:r>
      <w:r w:rsidR="00865813">
        <w:rPr>
          <w:szCs w:val="20"/>
        </w:rPr>
        <w:t xml:space="preserve">Včasnost doručení nabídky poštou je rizikem dodavatele. Obálka bude označena </w:t>
      </w:r>
      <w:r w:rsidR="00865813">
        <w:rPr>
          <w:b/>
          <w:bCs/>
          <w:szCs w:val="20"/>
        </w:rPr>
        <w:t xml:space="preserve">„NEOTEVÍRAT – Soutěž ORI – </w:t>
      </w:r>
      <w:r w:rsidR="00966F6D">
        <w:rPr>
          <w:b/>
          <w:bCs/>
          <w:szCs w:val="20"/>
        </w:rPr>
        <w:t>Zpracování EA energetického hospodářství města Třeboň</w:t>
      </w:r>
      <w:r w:rsidR="00865813">
        <w:rPr>
          <w:b/>
          <w:bCs/>
          <w:szCs w:val="20"/>
        </w:rPr>
        <w:t xml:space="preserve">“ </w:t>
      </w:r>
      <w:r w:rsidR="00890A17">
        <w:rPr>
          <w:szCs w:val="20"/>
        </w:rPr>
        <w:t>a</w:t>
      </w:r>
      <w:r w:rsidR="00865813">
        <w:rPr>
          <w:szCs w:val="20"/>
        </w:rPr>
        <w:t xml:space="preserve"> na uzavření opatřen</w:t>
      </w:r>
      <w:r w:rsidR="005A16F4">
        <w:rPr>
          <w:szCs w:val="20"/>
        </w:rPr>
        <w:t xml:space="preserve">a razítkem dodavatele. Zadávací </w:t>
      </w:r>
      <w:r w:rsidR="00243453">
        <w:rPr>
          <w:szCs w:val="20"/>
        </w:rPr>
        <w:t xml:space="preserve">lhůta končí nejpozději </w:t>
      </w:r>
      <w:r w:rsidR="00BB6B81" w:rsidRPr="00C93A48">
        <w:rPr>
          <w:szCs w:val="20"/>
        </w:rPr>
        <w:t>3</w:t>
      </w:r>
      <w:r w:rsidR="00966F6D">
        <w:rPr>
          <w:szCs w:val="20"/>
        </w:rPr>
        <w:t>1</w:t>
      </w:r>
      <w:r w:rsidR="00A0755B" w:rsidRPr="00C93A48">
        <w:rPr>
          <w:szCs w:val="20"/>
        </w:rPr>
        <w:t>.</w:t>
      </w:r>
      <w:r w:rsidR="00966F6D">
        <w:rPr>
          <w:szCs w:val="20"/>
        </w:rPr>
        <w:t>12</w:t>
      </w:r>
      <w:r w:rsidR="00243453" w:rsidRPr="00C93A48">
        <w:rPr>
          <w:szCs w:val="20"/>
        </w:rPr>
        <w:t>.202</w:t>
      </w:r>
      <w:r w:rsidR="00BB6B81" w:rsidRPr="00C93A48">
        <w:rPr>
          <w:szCs w:val="20"/>
        </w:rPr>
        <w:t>3</w:t>
      </w:r>
      <w:r w:rsidR="005F77B9">
        <w:rPr>
          <w:szCs w:val="20"/>
        </w:rPr>
        <w:t>.</w:t>
      </w:r>
    </w:p>
    <w:p w:rsidR="00B80AE6" w:rsidRPr="00966F6D" w:rsidRDefault="00B80AE6" w:rsidP="00865813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865813" w:rsidRDefault="00865813" w:rsidP="00865813">
      <w:pPr>
        <w:pStyle w:val="Default"/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1</w:t>
      </w:r>
      <w:r w:rsidR="00B8400C">
        <w:rPr>
          <w:b/>
          <w:bCs/>
          <w:i/>
          <w:iCs/>
          <w:sz w:val="20"/>
          <w:szCs w:val="20"/>
        </w:rPr>
        <w:t>3</w:t>
      </w:r>
      <w:r>
        <w:rPr>
          <w:b/>
          <w:bCs/>
          <w:i/>
          <w:iCs/>
          <w:sz w:val="20"/>
          <w:szCs w:val="20"/>
        </w:rPr>
        <w:t>. Další podmínky a předpok</w:t>
      </w:r>
      <w:r w:rsidR="000055E1">
        <w:rPr>
          <w:b/>
          <w:bCs/>
          <w:i/>
          <w:iCs/>
          <w:sz w:val="20"/>
          <w:szCs w:val="20"/>
        </w:rPr>
        <w:t>lady pro plnění veřejné zakázky</w:t>
      </w:r>
    </w:p>
    <w:p w:rsidR="00865813" w:rsidRPr="00865813" w:rsidRDefault="00865813" w:rsidP="00865813">
      <w:pPr>
        <w:pStyle w:val="Default"/>
        <w:jc w:val="both"/>
        <w:rPr>
          <w:sz w:val="10"/>
          <w:szCs w:val="20"/>
        </w:rPr>
      </w:pPr>
    </w:p>
    <w:p w:rsidR="00865813" w:rsidRDefault="00865813" w:rsidP="00966F6D">
      <w:pPr>
        <w:pStyle w:val="Default"/>
        <w:numPr>
          <w:ilvl w:val="0"/>
          <w:numId w:val="2"/>
        </w:numPr>
        <w:spacing w:after="60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Zadavatel nepřipouští variantní řešení. </w:t>
      </w:r>
    </w:p>
    <w:p w:rsidR="00865813" w:rsidRDefault="00865813" w:rsidP="00966F6D">
      <w:pPr>
        <w:pStyle w:val="Default"/>
        <w:numPr>
          <w:ilvl w:val="0"/>
          <w:numId w:val="2"/>
        </w:numPr>
        <w:spacing w:after="60"/>
        <w:ind w:left="714" w:hanging="35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 xml:space="preserve">Dodavatel, který podal nabídku v zadávacím řízení, nesmí být současně subdodavatelem jiného dodavatele v tomtéž zadávacím řízení. Dodavatel, který nepodal nabídku v zadávacím řízení, však může být subdodavatelem více dodavatelů v tomtéž zadávacím řízení. </w:t>
      </w:r>
    </w:p>
    <w:p w:rsidR="000A2137" w:rsidRPr="00BB6B81" w:rsidRDefault="00865813" w:rsidP="00966F6D">
      <w:pPr>
        <w:pStyle w:val="Default"/>
        <w:numPr>
          <w:ilvl w:val="0"/>
          <w:numId w:val="2"/>
        </w:numPr>
        <w:spacing w:after="60"/>
        <w:ind w:left="714" w:hanging="35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Dodavatel, který podal nabídku v zadávacím řízení, nesmí být personálně ani majetkově propojen se zadavatelem nebo s jiným dodavatelem v tomtéž zadávacím řízení</w:t>
      </w:r>
      <w:r>
        <w:rPr>
          <w:sz w:val="20"/>
          <w:szCs w:val="20"/>
        </w:rPr>
        <w:t xml:space="preserve">. </w:t>
      </w:r>
    </w:p>
    <w:p w:rsidR="00865813" w:rsidRDefault="00865813" w:rsidP="00966F6D">
      <w:pPr>
        <w:pStyle w:val="Default"/>
        <w:numPr>
          <w:ilvl w:val="0"/>
          <w:numId w:val="2"/>
        </w:numPr>
        <w:spacing w:after="60"/>
        <w:ind w:left="714" w:hanging="35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Dodavatel po uzavření smlouvy předloží zadavateli smlouvu, včetně příloh, ve strojově čitelné formě pro uveřejnění</w:t>
      </w:r>
      <w:r>
        <w:rPr>
          <w:sz w:val="20"/>
          <w:szCs w:val="20"/>
        </w:rPr>
        <w:t xml:space="preserve"> v registru smluv. </w:t>
      </w:r>
    </w:p>
    <w:p w:rsidR="00865813" w:rsidRDefault="00865813" w:rsidP="00966F6D">
      <w:pPr>
        <w:pStyle w:val="Default"/>
        <w:numPr>
          <w:ilvl w:val="0"/>
          <w:numId w:val="2"/>
        </w:numPr>
        <w:spacing w:after="60"/>
        <w:ind w:left="714" w:hanging="357"/>
        <w:jc w:val="both"/>
        <w:rPr>
          <w:sz w:val="20"/>
          <w:szCs w:val="20"/>
        </w:rPr>
      </w:pPr>
      <w:r w:rsidRPr="00865813">
        <w:rPr>
          <w:sz w:val="20"/>
          <w:szCs w:val="20"/>
        </w:rPr>
        <w:lastRenderedPageBreak/>
        <w:t>Zadavatel požaduje poskytnutí záruční lhůty na dílo po dobu 60 měsíců od předání dí</w:t>
      </w:r>
      <w:r>
        <w:rPr>
          <w:sz w:val="20"/>
          <w:szCs w:val="20"/>
        </w:rPr>
        <w:t xml:space="preserve">la. </w:t>
      </w:r>
    </w:p>
    <w:p w:rsidR="00865813" w:rsidRDefault="00865813" w:rsidP="00966F6D">
      <w:pPr>
        <w:pStyle w:val="Default"/>
        <w:numPr>
          <w:ilvl w:val="0"/>
          <w:numId w:val="2"/>
        </w:numPr>
        <w:spacing w:after="60"/>
        <w:ind w:left="714" w:hanging="35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Zadavatel nehradí zájemcům náklady se zpracováním a podáním nabí</w:t>
      </w:r>
      <w:r>
        <w:rPr>
          <w:sz w:val="20"/>
          <w:szCs w:val="20"/>
        </w:rPr>
        <w:t xml:space="preserve">dky. </w:t>
      </w:r>
    </w:p>
    <w:p w:rsidR="00865813" w:rsidRDefault="00865813" w:rsidP="00966F6D">
      <w:pPr>
        <w:pStyle w:val="Default"/>
        <w:numPr>
          <w:ilvl w:val="0"/>
          <w:numId w:val="2"/>
        </w:numPr>
        <w:spacing w:after="60"/>
        <w:ind w:left="714" w:hanging="35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Zadavatel nevrací zájemcům podané nabí</w:t>
      </w:r>
      <w:r>
        <w:rPr>
          <w:sz w:val="20"/>
          <w:szCs w:val="20"/>
        </w:rPr>
        <w:t xml:space="preserve">dky. </w:t>
      </w:r>
    </w:p>
    <w:p w:rsidR="00865813" w:rsidRDefault="00865813" w:rsidP="00966F6D">
      <w:pPr>
        <w:pStyle w:val="Default"/>
        <w:numPr>
          <w:ilvl w:val="0"/>
          <w:numId w:val="2"/>
        </w:numPr>
        <w:spacing w:after="60"/>
        <w:ind w:left="714" w:hanging="35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Ze soutěže se vyloučí nabídky doručené po uplynutí lhůty pro podání nabí</w:t>
      </w:r>
      <w:r>
        <w:rPr>
          <w:sz w:val="20"/>
          <w:szCs w:val="20"/>
        </w:rPr>
        <w:t xml:space="preserve">dek. </w:t>
      </w:r>
    </w:p>
    <w:p w:rsidR="00865813" w:rsidRDefault="00865813" w:rsidP="00966F6D">
      <w:pPr>
        <w:pStyle w:val="Default"/>
        <w:numPr>
          <w:ilvl w:val="0"/>
          <w:numId w:val="2"/>
        </w:numPr>
        <w:spacing w:after="60"/>
        <w:ind w:left="714" w:hanging="35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Zadavatel si vyhrazuje právo redukovat předmět veřejné zakázky vymezený zadávací dokumentací před uzavřením smluvního vztahu či v průběhu realizace předmětu plnění a ve vazbě na tuto redukci upravit cenu díla a termín plnění</w:t>
      </w:r>
      <w:r>
        <w:rPr>
          <w:sz w:val="20"/>
          <w:szCs w:val="20"/>
        </w:rPr>
        <w:t xml:space="preserve">. </w:t>
      </w:r>
    </w:p>
    <w:p w:rsidR="00865813" w:rsidRDefault="00865813" w:rsidP="00966F6D">
      <w:pPr>
        <w:pStyle w:val="Default"/>
        <w:numPr>
          <w:ilvl w:val="0"/>
          <w:numId w:val="2"/>
        </w:numPr>
        <w:spacing w:after="60"/>
        <w:ind w:left="714" w:hanging="35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Zadavatel si vyhrazuje právo odmítnout všechny předložené nabídky, zejména pokud nabízená cena překročí finanční možnosti zadavatele.</w:t>
      </w:r>
      <w:r>
        <w:rPr>
          <w:sz w:val="20"/>
          <w:szCs w:val="20"/>
        </w:rPr>
        <w:t xml:space="preserve"> </w:t>
      </w:r>
    </w:p>
    <w:p w:rsidR="00865813" w:rsidRDefault="00865813" w:rsidP="00966F6D">
      <w:pPr>
        <w:pStyle w:val="Default"/>
        <w:numPr>
          <w:ilvl w:val="0"/>
          <w:numId w:val="2"/>
        </w:numPr>
        <w:spacing w:after="60"/>
        <w:ind w:left="714" w:hanging="35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Zadávací řízení může být zadavatelem bez udání důvodu zruš</w:t>
      </w:r>
      <w:r>
        <w:rPr>
          <w:sz w:val="20"/>
          <w:szCs w:val="20"/>
        </w:rPr>
        <w:t xml:space="preserve">eno. </w:t>
      </w:r>
    </w:p>
    <w:p w:rsidR="00865813" w:rsidRDefault="00865813" w:rsidP="00966F6D">
      <w:pPr>
        <w:pStyle w:val="Default"/>
        <w:numPr>
          <w:ilvl w:val="0"/>
          <w:numId w:val="2"/>
        </w:numPr>
        <w:spacing w:after="60"/>
        <w:ind w:left="714" w:hanging="35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Odkazy v této výzvě na jednotlivá ustanovení zákona o zadávání veřejných zakázek, nemají vliv na skutečnost, že tato veřejná zakázka je zadávána mimo režim zákona v souladu s § 31 zákona o zadávání veřejných zaká</w:t>
      </w:r>
      <w:r>
        <w:rPr>
          <w:sz w:val="20"/>
          <w:szCs w:val="20"/>
        </w:rPr>
        <w:t xml:space="preserve">zek. </w:t>
      </w:r>
    </w:p>
    <w:p w:rsidR="00865813" w:rsidRPr="00865813" w:rsidRDefault="00865813" w:rsidP="00966F6D">
      <w:pPr>
        <w:pStyle w:val="Default"/>
        <w:numPr>
          <w:ilvl w:val="0"/>
          <w:numId w:val="2"/>
        </w:numPr>
        <w:spacing w:after="60"/>
        <w:ind w:left="714" w:hanging="35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 xml:space="preserve">Vybraný dodavatel po uzavření smlouvy doručí elektronickou poštou zadavateli strojově čitelnou smlouvu včetně příloh (ve smyslu zákona o registru smluv). </w:t>
      </w:r>
    </w:p>
    <w:p w:rsidR="00865813" w:rsidRPr="00966F6D" w:rsidRDefault="00865813" w:rsidP="00865813">
      <w:pPr>
        <w:pStyle w:val="Default"/>
        <w:jc w:val="both"/>
        <w:rPr>
          <w:sz w:val="20"/>
          <w:szCs w:val="20"/>
        </w:rPr>
      </w:pPr>
    </w:p>
    <w:p w:rsidR="006C5D36" w:rsidRPr="00966F6D" w:rsidRDefault="006C5D36" w:rsidP="00865813">
      <w:pPr>
        <w:pStyle w:val="Default"/>
        <w:jc w:val="both"/>
        <w:rPr>
          <w:sz w:val="20"/>
          <w:szCs w:val="20"/>
        </w:rPr>
      </w:pPr>
    </w:p>
    <w:p w:rsidR="00865813" w:rsidRPr="00966F6D" w:rsidRDefault="00865813" w:rsidP="00865813">
      <w:pPr>
        <w:pStyle w:val="Default"/>
        <w:jc w:val="both"/>
        <w:rPr>
          <w:sz w:val="20"/>
          <w:szCs w:val="20"/>
        </w:rPr>
      </w:pP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zadavatele: </w:t>
      </w:r>
    </w:p>
    <w:p w:rsidR="006619BB" w:rsidRPr="00966F6D" w:rsidRDefault="006619BB" w:rsidP="00865813">
      <w:pPr>
        <w:pStyle w:val="Default"/>
        <w:jc w:val="both"/>
        <w:rPr>
          <w:sz w:val="20"/>
          <w:szCs w:val="20"/>
        </w:rPr>
      </w:pPr>
    </w:p>
    <w:p w:rsidR="00966F6D" w:rsidRPr="00966F6D" w:rsidRDefault="00966F6D" w:rsidP="00865813">
      <w:pPr>
        <w:pStyle w:val="Default"/>
        <w:jc w:val="both"/>
        <w:rPr>
          <w:sz w:val="20"/>
          <w:szCs w:val="20"/>
        </w:rPr>
      </w:pPr>
    </w:p>
    <w:p w:rsidR="006619BB" w:rsidRPr="00966F6D" w:rsidRDefault="006619BB" w:rsidP="00865813">
      <w:pPr>
        <w:pStyle w:val="Default"/>
        <w:jc w:val="both"/>
        <w:rPr>
          <w:sz w:val="20"/>
          <w:szCs w:val="20"/>
        </w:rPr>
      </w:pPr>
    </w:p>
    <w:p w:rsidR="006619BB" w:rsidRPr="00966F6D" w:rsidRDefault="006619BB" w:rsidP="00865813">
      <w:pPr>
        <w:pStyle w:val="Default"/>
        <w:jc w:val="both"/>
        <w:rPr>
          <w:sz w:val="20"/>
          <w:szCs w:val="20"/>
        </w:rPr>
      </w:pPr>
    </w:p>
    <w:p w:rsidR="00865813" w:rsidRDefault="00C558E0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Ing. Pavel Hajna</w:t>
      </w:r>
      <w:r w:rsidR="00417753">
        <w:rPr>
          <w:sz w:val="20"/>
          <w:szCs w:val="20"/>
        </w:rPr>
        <w:t xml:space="preserve"> v. r.</w:t>
      </w:r>
      <w:bookmarkStart w:id="0" w:name="_GoBack"/>
      <w:bookmarkEnd w:id="0"/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vedoucí odboru rozvoje a investic </w:t>
      </w:r>
    </w:p>
    <w:p w:rsidR="006619BB" w:rsidRPr="00347319" w:rsidRDefault="006619BB" w:rsidP="00865813">
      <w:pPr>
        <w:pStyle w:val="Default"/>
        <w:jc w:val="both"/>
        <w:rPr>
          <w:sz w:val="16"/>
          <w:szCs w:val="16"/>
        </w:rPr>
      </w:pPr>
    </w:p>
    <w:p w:rsidR="00CB10D3" w:rsidRPr="00347319" w:rsidRDefault="00CB10D3" w:rsidP="00865813">
      <w:pPr>
        <w:pStyle w:val="Default"/>
        <w:jc w:val="both"/>
        <w:rPr>
          <w:sz w:val="16"/>
          <w:szCs w:val="16"/>
        </w:rPr>
      </w:pPr>
    </w:p>
    <w:p w:rsidR="00CB10D3" w:rsidRPr="00347319" w:rsidRDefault="00CB10D3" w:rsidP="00865813">
      <w:pPr>
        <w:pStyle w:val="Default"/>
        <w:jc w:val="both"/>
        <w:rPr>
          <w:sz w:val="16"/>
          <w:szCs w:val="16"/>
        </w:rPr>
      </w:pPr>
    </w:p>
    <w:p w:rsidR="00CB10D3" w:rsidRPr="00347319" w:rsidRDefault="00CB10D3" w:rsidP="00865813">
      <w:pPr>
        <w:pStyle w:val="Default"/>
        <w:jc w:val="both"/>
        <w:rPr>
          <w:sz w:val="16"/>
          <w:szCs w:val="16"/>
        </w:rPr>
      </w:pP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Přílohy: </w:t>
      </w: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Příloha č. 1 – krycí list nabídky </w:t>
      </w: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Příloha č. 2 – čestné prohlášení pro splnění základních kvalifikačních předpokladů </w:t>
      </w: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Příloha č. 3 – prohlášení dodavatele, že souhlasí se zveř</w:t>
      </w:r>
      <w:r w:rsidR="00333AB2">
        <w:rPr>
          <w:sz w:val="20"/>
          <w:szCs w:val="20"/>
        </w:rPr>
        <w:t>ejněním hodnocení nabídek vč.</w:t>
      </w:r>
      <w:r>
        <w:rPr>
          <w:sz w:val="20"/>
          <w:szCs w:val="20"/>
        </w:rPr>
        <w:t xml:space="preserve"> smlouvy o dílo </w:t>
      </w: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Příloha č. 4 – vzor smlouvy o dílo </w:t>
      </w:r>
    </w:p>
    <w:p w:rsidR="00B82D44" w:rsidRDefault="005171B5" w:rsidP="00966F6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Příloha č. 5 – </w:t>
      </w:r>
      <w:r w:rsidR="00966F6D" w:rsidRPr="001734F6">
        <w:rPr>
          <w:sz w:val="20"/>
          <w:szCs w:val="20"/>
        </w:rPr>
        <w:t>plán energetického auditu</w:t>
      </w:r>
      <w:r w:rsidR="00966F6D">
        <w:rPr>
          <w:sz w:val="20"/>
          <w:szCs w:val="20"/>
        </w:rPr>
        <w:t xml:space="preserve"> města Třeboň</w:t>
      </w:r>
    </w:p>
    <w:p w:rsidR="00966F6D" w:rsidRPr="00B82D44" w:rsidRDefault="00966F6D" w:rsidP="00966F6D">
      <w:pPr>
        <w:pStyle w:val="Default"/>
        <w:jc w:val="both"/>
        <w:rPr>
          <w:sz w:val="20"/>
          <w:szCs w:val="20"/>
        </w:rPr>
      </w:pPr>
    </w:p>
    <w:sectPr w:rsidR="00966F6D" w:rsidRPr="00B82D44" w:rsidSect="002A4B56">
      <w:headerReference w:type="first" r:id="rId8"/>
      <w:pgSz w:w="11906" w:h="16838"/>
      <w:pgMar w:top="1134" w:right="1417" w:bottom="1560" w:left="1843" w:header="3855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341" w:rsidRDefault="00526341" w:rsidP="00A32D59">
      <w:r>
        <w:separator/>
      </w:r>
    </w:p>
  </w:endnote>
  <w:endnote w:type="continuationSeparator" w:id="0">
    <w:p w:rsidR="00526341" w:rsidRDefault="00526341" w:rsidP="00A3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341" w:rsidRDefault="00526341" w:rsidP="00A32D59">
      <w:r>
        <w:separator/>
      </w:r>
    </w:p>
  </w:footnote>
  <w:footnote w:type="continuationSeparator" w:id="0">
    <w:p w:rsidR="00526341" w:rsidRDefault="00526341" w:rsidP="00A32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341" w:rsidRDefault="00526341">
    <w:pPr>
      <w:pStyle w:val="Zhlav"/>
    </w:pPr>
    <w:r w:rsidRPr="001B77EC">
      <w:rPr>
        <w:rFonts w:ascii="Arial" w:eastAsia="Calibri" w:hAnsi="Arial"/>
        <w:noProof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9050C08" wp14:editId="61AB6D9D">
              <wp:simplePos x="0" y="0"/>
              <wp:positionH relativeFrom="leftMargin">
                <wp:posOffset>1241785</wp:posOffset>
              </wp:positionH>
              <wp:positionV relativeFrom="topMargin">
                <wp:posOffset>1455155</wp:posOffset>
              </wp:positionV>
              <wp:extent cx="5400040" cy="1086485"/>
              <wp:effectExtent l="0" t="0" r="10160" b="1841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1086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341" w:rsidRPr="006574F7" w:rsidRDefault="00526341" w:rsidP="00A32D59">
                          <w:pPr>
                            <w:pStyle w:val="ZhlavPOZICE"/>
                          </w:pPr>
                          <w:r>
                            <w:t>odbor rozvoje a investic</w:t>
                          </w:r>
                        </w:p>
                        <w:p w:rsidR="00526341" w:rsidRPr="006574F7" w:rsidRDefault="00526341" w:rsidP="00A32D59">
                          <w:pPr>
                            <w:pStyle w:val="zhlavkontakt"/>
                          </w:pPr>
                          <w:r w:rsidRPr="006574F7">
                            <w:t>tel: +420</w:t>
                          </w:r>
                          <w:r>
                            <w:t> 384 342 145, mobil: 702 016 832</w:t>
                          </w:r>
                          <w:r w:rsidRPr="006574F7">
                            <w:t xml:space="preserve">  </w:t>
                          </w:r>
                        </w:p>
                        <w:p w:rsidR="00526341" w:rsidRPr="006574F7" w:rsidRDefault="00526341" w:rsidP="00A32D59">
                          <w:pPr>
                            <w:pStyle w:val="zhlavkontakt"/>
                          </w:pPr>
                          <w:r w:rsidRPr="006574F7">
                            <w:t>e</w:t>
                          </w:r>
                          <w:r>
                            <w:t>-</w:t>
                          </w:r>
                          <w:r w:rsidRPr="006574F7">
                            <w:t xml:space="preserve">mail: </w:t>
                          </w:r>
                          <w:r>
                            <w:t>jan.caba</w:t>
                          </w:r>
                          <w:r w:rsidRPr="006574F7">
                            <w:t>@mesto-trebon.cz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050C0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97.8pt;margin-top:114.6pt;width:425.2pt;height:85.5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pkprQIAAKoFAAAOAAAAZHJzL2Uyb0RvYy54bWysVG1vmzAQ/j5p/8Hyd4phJAVUMrUhTJO6&#10;F6ndD3DABGtgM9sJdNP++84mpGmrSdM2PliHfX7unrvHd/V27Fp0YEpzKTIcXBCMmChlxcUuw1/u&#10;Cy/GSBsqKtpKwTL8wDR+u3r96mroUxbKRrYVUwhAhE6HPsONMX3q+7psWEf1heyZgMNaqo4a+FU7&#10;v1J0APSu9UNClv4gVdUrWTKtYTefDvHK4dc1K82nutbMoDbDkJtxq3Lr1q7+6oqmO0X7hpfHNOhf&#10;ZNFRLiDoCSqnhqK94i+gOl4qqWVtLkrZ+bKueckcB2ATkGds7hraM8cFiqP7U5n0/4MtPx4+K8Sr&#10;DIcYCdpBi+7ZaNCNHFFoqzP0OgWnux7czAjb0GXHVPe3svyqkZDrhoodu1ZKDg2jFWQX2Jv+2dUJ&#10;R1uQ7fBBVhCG7o10QGOtOls6KAYCdOjSw6kzNpUSNhcRISSCoxLOAhIvo3jhYtB0vt4rbd4x2SFr&#10;ZFhB6x08PdxqY9Oh6exiowlZ8LZ17W/Fkw1wnHYgOFy1ZzYN180fCUk28SaOvChcbryI5Ll3Xawj&#10;b1kEl4v8Tb5e58FPGzeI0oZXFRM2zKysIPqzzh01PmnipC0tW15ZOJuSVrvtulXoQEHZhfuOBTlz&#10;85+m4YoAXJ5RCsKI3ISJVyzjSy8qooWXXJLYI0FykyxJlER58ZTSLRfs3ymhIcPJIlxMavotN2g8&#10;fC+50bTjBmZHy7sMxycnmloNbkTlWmsobyf7rBQ2/cdSQLvnRjvFWpFOcjXjdgQUK+OtrB5Au0qC&#10;skCFMPDAaKT6jtEAwyPD+tueKoZR+16A/u2kmQ01G9vZoKKEqxk2GE3m2kwTad8rvmsAeXphQl7D&#10;G6m5U+9jFseXBQPBkTgOLztxzv+d1+OIXf0CAAD//wMAUEsDBBQABgAIAAAAIQBiDQeD4AAAAAwB&#10;AAAPAAAAZHJzL2Rvd25yZXYueG1sTI/BTsMwEETvSPyDtUjcqN1QIpLGqSoEJyREGg4cndhNrMbr&#10;ELtt+Hu2p3Ic7dPsm2Izu4GdzBSsRwnLhQBmsPXaYifhq357eAYWokKtBo9Gwq8JsClvbwqVa3/G&#10;ypx2sWNUgiFXEvoYx5zz0PbGqbDwo0G67f3kVKQ4dVxP6kzlbuCJECl3yiJ96NVoXnrTHnZHJ2H7&#10;jdWr/floPqt9Zes6E/ieHqS8v5u3a2DRzPEKw0Wf1KEkp8YfUQc2UM6eUkIlJEmWALsQYpXSvEbC&#10;SohH4GXB/48o/wAAAP//AwBQSwECLQAUAAYACAAAACEAtoM4kv4AAADhAQAAEwAAAAAAAAAAAAAA&#10;AAAAAAAAW0NvbnRlbnRfVHlwZXNdLnhtbFBLAQItABQABgAIAAAAIQA4/SH/1gAAAJQBAAALAAAA&#10;AAAAAAAAAAAAAC8BAABfcmVscy8ucmVsc1BLAQItABQABgAIAAAAIQDAcpkprQIAAKoFAAAOAAAA&#10;AAAAAAAAAAAAAC4CAABkcnMvZTJvRG9jLnhtbFBLAQItABQABgAIAAAAIQBiDQeD4AAAAAwBAAAP&#10;AAAAAAAAAAAAAAAAAAcFAABkcnMvZG93bnJldi54bWxQSwUGAAAAAAQABADzAAAAFAYAAAAA&#10;" filled="f" stroked="f">
              <v:textbox inset="0,0,0,0">
                <w:txbxContent>
                  <w:p w:rsidR="00A77B4F" w:rsidRPr="006574F7" w:rsidRDefault="00A77B4F" w:rsidP="00A32D59">
                    <w:pPr>
                      <w:pStyle w:val="ZhlavPOZICE"/>
                    </w:pPr>
                    <w:r>
                      <w:t>odbor rozvoje a investic</w:t>
                    </w:r>
                  </w:p>
                  <w:p w:rsidR="00A77B4F" w:rsidRPr="006574F7" w:rsidRDefault="00A77B4F" w:rsidP="00A32D59">
                    <w:pPr>
                      <w:pStyle w:val="zhlavkontakt"/>
                    </w:pPr>
                    <w:r w:rsidRPr="006574F7">
                      <w:t>tel: +420</w:t>
                    </w:r>
                    <w:r>
                      <w:t> 384 342 145, mobil: 702 016 832</w:t>
                    </w:r>
                    <w:r w:rsidRPr="006574F7">
                      <w:t xml:space="preserve">  </w:t>
                    </w:r>
                  </w:p>
                  <w:p w:rsidR="00A77B4F" w:rsidRPr="006574F7" w:rsidRDefault="00A77B4F" w:rsidP="00A32D59">
                    <w:pPr>
                      <w:pStyle w:val="zhlavkontakt"/>
                    </w:pPr>
                    <w:r w:rsidRPr="006574F7">
                      <w:t>e</w:t>
                    </w:r>
                    <w:r>
                      <w:t>-</w:t>
                    </w:r>
                    <w:r w:rsidRPr="006574F7">
                      <w:t xml:space="preserve">mail: </w:t>
                    </w:r>
                    <w:r>
                      <w:t>jan.caba</w:t>
                    </w:r>
                    <w:r w:rsidRPr="006574F7">
                      <w:t>@mesto-trebon.cz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089910A8" wp14:editId="7320B0BB">
          <wp:simplePos x="0" y="0"/>
          <wp:positionH relativeFrom="leftMargin">
            <wp:posOffset>1728</wp:posOffset>
          </wp:positionH>
          <wp:positionV relativeFrom="topMargin">
            <wp:posOffset>-33772</wp:posOffset>
          </wp:positionV>
          <wp:extent cx="7556500" cy="3597910"/>
          <wp:effectExtent l="0" t="0" r="6350" b="2540"/>
          <wp:wrapNone/>
          <wp:docPr id="14" name="Obrázek 0" descr="hlav_pap_TREBON_kontakty_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_pap_TREBON_kontakty_we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3597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81DE5"/>
    <w:multiLevelType w:val="hybridMultilevel"/>
    <w:tmpl w:val="22928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018E6"/>
    <w:multiLevelType w:val="hybridMultilevel"/>
    <w:tmpl w:val="23C25614"/>
    <w:lvl w:ilvl="0" w:tplc="0494229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B6534C"/>
    <w:multiLevelType w:val="hybridMultilevel"/>
    <w:tmpl w:val="BCBC0E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D1877"/>
    <w:multiLevelType w:val="hybridMultilevel"/>
    <w:tmpl w:val="6C486F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54482"/>
    <w:multiLevelType w:val="hybridMultilevel"/>
    <w:tmpl w:val="D92CEEAE"/>
    <w:lvl w:ilvl="0" w:tplc="21AE69BC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3E52B1"/>
    <w:multiLevelType w:val="hybridMultilevel"/>
    <w:tmpl w:val="D75EF03A"/>
    <w:lvl w:ilvl="0" w:tplc="3C76FE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2D"/>
    <w:rsid w:val="00002ABD"/>
    <w:rsid w:val="000055E1"/>
    <w:rsid w:val="000147BD"/>
    <w:rsid w:val="000233F3"/>
    <w:rsid w:val="00036DE7"/>
    <w:rsid w:val="000401F2"/>
    <w:rsid w:val="00042091"/>
    <w:rsid w:val="0004290B"/>
    <w:rsid w:val="000439F6"/>
    <w:rsid w:val="00054E8D"/>
    <w:rsid w:val="000551FB"/>
    <w:rsid w:val="00056B52"/>
    <w:rsid w:val="000570CB"/>
    <w:rsid w:val="00065E66"/>
    <w:rsid w:val="0007149B"/>
    <w:rsid w:val="00074E0F"/>
    <w:rsid w:val="0007502B"/>
    <w:rsid w:val="00076CD4"/>
    <w:rsid w:val="0008398B"/>
    <w:rsid w:val="00092DA0"/>
    <w:rsid w:val="00093922"/>
    <w:rsid w:val="000A2137"/>
    <w:rsid w:val="000C0E52"/>
    <w:rsid w:val="000C6DEA"/>
    <w:rsid w:val="000C7519"/>
    <w:rsid w:val="000C7770"/>
    <w:rsid w:val="000D68F4"/>
    <w:rsid w:val="000E1BB8"/>
    <w:rsid w:val="000F4A93"/>
    <w:rsid w:val="000F4D43"/>
    <w:rsid w:val="000F4F34"/>
    <w:rsid w:val="000F79E3"/>
    <w:rsid w:val="0012649C"/>
    <w:rsid w:val="001359B5"/>
    <w:rsid w:val="001364A3"/>
    <w:rsid w:val="0015550A"/>
    <w:rsid w:val="001643CC"/>
    <w:rsid w:val="0016660F"/>
    <w:rsid w:val="00167B8C"/>
    <w:rsid w:val="001734F6"/>
    <w:rsid w:val="0017367B"/>
    <w:rsid w:val="00174F03"/>
    <w:rsid w:val="0018389C"/>
    <w:rsid w:val="001922BA"/>
    <w:rsid w:val="00195B3E"/>
    <w:rsid w:val="001A373C"/>
    <w:rsid w:val="001A7F07"/>
    <w:rsid w:val="001B1613"/>
    <w:rsid w:val="001B4A01"/>
    <w:rsid w:val="001C5D98"/>
    <w:rsid w:val="001D450E"/>
    <w:rsid w:val="001D7DEB"/>
    <w:rsid w:val="001E705E"/>
    <w:rsid w:val="001F51A9"/>
    <w:rsid w:val="001F7007"/>
    <w:rsid w:val="00203BC1"/>
    <w:rsid w:val="002228AB"/>
    <w:rsid w:val="0022439A"/>
    <w:rsid w:val="00233B90"/>
    <w:rsid w:val="00243453"/>
    <w:rsid w:val="00244B03"/>
    <w:rsid w:val="002562ED"/>
    <w:rsid w:val="002609AB"/>
    <w:rsid w:val="0027070F"/>
    <w:rsid w:val="00271F78"/>
    <w:rsid w:val="00275DF8"/>
    <w:rsid w:val="00286F09"/>
    <w:rsid w:val="00295270"/>
    <w:rsid w:val="002976A7"/>
    <w:rsid w:val="002A080C"/>
    <w:rsid w:val="002A4B56"/>
    <w:rsid w:val="002B19EF"/>
    <w:rsid w:val="002C6BFA"/>
    <w:rsid w:val="002D157B"/>
    <w:rsid w:val="002D612B"/>
    <w:rsid w:val="002E5ED8"/>
    <w:rsid w:val="002F04A6"/>
    <w:rsid w:val="002F2BA9"/>
    <w:rsid w:val="002F7B30"/>
    <w:rsid w:val="00300E48"/>
    <w:rsid w:val="00304471"/>
    <w:rsid w:val="00307405"/>
    <w:rsid w:val="0033307B"/>
    <w:rsid w:val="00333AB2"/>
    <w:rsid w:val="00340AD8"/>
    <w:rsid w:val="00346328"/>
    <w:rsid w:val="0034713B"/>
    <w:rsid w:val="00347319"/>
    <w:rsid w:val="00347B4C"/>
    <w:rsid w:val="003507B4"/>
    <w:rsid w:val="00356816"/>
    <w:rsid w:val="003601B0"/>
    <w:rsid w:val="00371AEA"/>
    <w:rsid w:val="003720DB"/>
    <w:rsid w:val="003808B2"/>
    <w:rsid w:val="00380B82"/>
    <w:rsid w:val="003861A2"/>
    <w:rsid w:val="00391006"/>
    <w:rsid w:val="00397DAA"/>
    <w:rsid w:val="003C6070"/>
    <w:rsid w:val="003C663E"/>
    <w:rsid w:val="003D07C6"/>
    <w:rsid w:val="003D2FA5"/>
    <w:rsid w:val="003D4873"/>
    <w:rsid w:val="003D497B"/>
    <w:rsid w:val="003E4FFE"/>
    <w:rsid w:val="003E5F3D"/>
    <w:rsid w:val="00405C81"/>
    <w:rsid w:val="00410E25"/>
    <w:rsid w:val="00413AE7"/>
    <w:rsid w:val="00417753"/>
    <w:rsid w:val="00434C5E"/>
    <w:rsid w:val="00440A0C"/>
    <w:rsid w:val="00444D21"/>
    <w:rsid w:val="00446BDA"/>
    <w:rsid w:val="00450C60"/>
    <w:rsid w:val="00457433"/>
    <w:rsid w:val="00460450"/>
    <w:rsid w:val="00486715"/>
    <w:rsid w:val="004934A1"/>
    <w:rsid w:val="004A1E96"/>
    <w:rsid w:val="004A5E10"/>
    <w:rsid w:val="004B6A1A"/>
    <w:rsid w:val="004C1F74"/>
    <w:rsid w:val="004D5B68"/>
    <w:rsid w:val="004E3F0B"/>
    <w:rsid w:val="004E4BAA"/>
    <w:rsid w:val="004F34D3"/>
    <w:rsid w:val="00501E47"/>
    <w:rsid w:val="00502E43"/>
    <w:rsid w:val="0051668F"/>
    <w:rsid w:val="005171B5"/>
    <w:rsid w:val="00525CDC"/>
    <w:rsid w:val="00526341"/>
    <w:rsid w:val="005276E6"/>
    <w:rsid w:val="00533CD7"/>
    <w:rsid w:val="005430C0"/>
    <w:rsid w:val="0054501F"/>
    <w:rsid w:val="005512C5"/>
    <w:rsid w:val="005518A2"/>
    <w:rsid w:val="00552478"/>
    <w:rsid w:val="005753D4"/>
    <w:rsid w:val="005808CE"/>
    <w:rsid w:val="00584C3A"/>
    <w:rsid w:val="005A16F4"/>
    <w:rsid w:val="005A446A"/>
    <w:rsid w:val="005C1E5A"/>
    <w:rsid w:val="005C31D7"/>
    <w:rsid w:val="005D002D"/>
    <w:rsid w:val="005E1F6E"/>
    <w:rsid w:val="005F77B9"/>
    <w:rsid w:val="00603338"/>
    <w:rsid w:val="00621B28"/>
    <w:rsid w:val="006232FB"/>
    <w:rsid w:val="00637AB1"/>
    <w:rsid w:val="00643579"/>
    <w:rsid w:val="006463C7"/>
    <w:rsid w:val="00647D1F"/>
    <w:rsid w:val="0065320D"/>
    <w:rsid w:val="0065367B"/>
    <w:rsid w:val="006619BB"/>
    <w:rsid w:val="00670A4B"/>
    <w:rsid w:val="006733FE"/>
    <w:rsid w:val="00684727"/>
    <w:rsid w:val="00684E72"/>
    <w:rsid w:val="0068610C"/>
    <w:rsid w:val="00687E23"/>
    <w:rsid w:val="006922E1"/>
    <w:rsid w:val="006A47F5"/>
    <w:rsid w:val="006C48E3"/>
    <w:rsid w:val="006C5D36"/>
    <w:rsid w:val="006D2FDB"/>
    <w:rsid w:val="006D3349"/>
    <w:rsid w:val="006E2014"/>
    <w:rsid w:val="006E6A50"/>
    <w:rsid w:val="00704891"/>
    <w:rsid w:val="00705FB2"/>
    <w:rsid w:val="007277C4"/>
    <w:rsid w:val="007379CD"/>
    <w:rsid w:val="007409C8"/>
    <w:rsid w:val="00753D16"/>
    <w:rsid w:val="00755352"/>
    <w:rsid w:val="00757AC6"/>
    <w:rsid w:val="007675F8"/>
    <w:rsid w:val="00771D56"/>
    <w:rsid w:val="007800D1"/>
    <w:rsid w:val="0078310D"/>
    <w:rsid w:val="00796858"/>
    <w:rsid w:val="007A1083"/>
    <w:rsid w:val="007A65A7"/>
    <w:rsid w:val="007B3138"/>
    <w:rsid w:val="007B64B9"/>
    <w:rsid w:val="007C69E0"/>
    <w:rsid w:val="007D2423"/>
    <w:rsid w:val="007D7B1F"/>
    <w:rsid w:val="007F6895"/>
    <w:rsid w:val="00801B91"/>
    <w:rsid w:val="00803AC2"/>
    <w:rsid w:val="00803FE2"/>
    <w:rsid w:val="00812E56"/>
    <w:rsid w:val="008140AE"/>
    <w:rsid w:val="008168BA"/>
    <w:rsid w:val="00816A28"/>
    <w:rsid w:val="00824D9E"/>
    <w:rsid w:val="00830F2F"/>
    <w:rsid w:val="0083294C"/>
    <w:rsid w:val="00833A78"/>
    <w:rsid w:val="00856287"/>
    <w:rsid w:val="00865813"/>
    <w:rsid w:val="00877DC4"/>
    <w:rsid w:val="008804CB"/>
    <w:rsid w:val="00886F0C"/>
    <w:rsid w:val="00887175"/>
    <w:rsid w:val="00890A17"/>
    <w:rsid w:val="008A723C"/>
    <w:rsid w:val="008A74D2"/>
    <w:rsid w:val="008E46E3"/>
    <w:rsid w:val="008E4A61"/>
    <w:rsid w:val="00900273"/>
    <w:rsid w:val="009231BD"/>
    <w:rsid w:val="009238D2"/>
    <w:rsid w:val="00932167"/>
    <w:rsid w:val="00936985"/>
    <w:rsid w:val="00961640"/>
    <w:rsid w:val="00966B95"/>
    <w:rsid w:val="00966F6D"/>
    <w:rsid w:val="00967B27"/>
    <w:rsid w:val="009917EE"/>
    <w:rsid w:val="009A259D"/>
    <w:rsid w:val="009B2209"/>
    <w:rsid w:val="009B30F6"/>
    <w:rsid w:val="009B4A9A"/>
    <w:rsid w:val="009B5409"/>
    <w:rsid w:val="009B6721"/>
    <w:rsid w:val="009C0545"/>
    <w:rsid w:val="009C5D13"/>
    <w:rsid w:val="009D389B"/>
    <w:rsid w:val="009D6F16"/>
    <w:rsid w:val="009D73CF"/>
    <w:rsid w:val="009E5191"/>
    <w:rsid w:val="009E576D"/>
    <w:rsid w:val="00A0071F"/>
    <w:rsid w:val="00A0755B"/>
    <w:rsid w:val="00A13F94"/>
    <w:rsid w:val="00A311CC"/>
    <w:rsid w:val="00A321DA"/>
    <w:rsid w:val="00A32D59"/>
    <w:rsid w:val="00A46733"/>
    <w:rsid w:val="00A5794F"/>
    <w:rsid w:val="00A64E89"/>
    <w:rsid w:val="00A77B4F"/>
    <w:rsid w:val="00A87459"/>
    <w:rsid w:val="00AA4501"/>
    <w:rsid w:val="00AA7B3C"/>
    <w:rsid w:val="00AB22C4"/>
    <w:rsid w:val="00AD527F"/>
    <w:rsid w:val="00AE132D"/>
    <w:rsid w:val="00AE1722"/>
    <w:rsid w:val="00AE2547"/>
    <w:rsid w:val="00AE4CFE"/>
    <w:rsid w:val="00B23BB1"/>
    <w:rsid w:val="00B260D1"/>
    <w:rsid w:val="00B36585"/>
    <w:rsid w:val="00B4517A"/>
    <w:rsid w:val="00B52C1B"/>
    <w:rsid w:val="00B6247D"/>
    <w:rsid w:val="00B62E2F"/>
    <w:rsid w:val="00B80AE6"/>
    <w:rsid w:val="00B82D44"/>
    <w:rsid w:val="00B837A0"/>
    <w:rsid w:val="00B83DFB"/>
    <w:rsid w:val="00B8400C"/>
    <w:rsid w:val="00B94595"/>
    <w:rsid w:val="00B9541A"/>
    <w:rsid w:val="00B958D1"/>
    <w:rsid w:val="00B9775A"/>
    <w:rsid w:val="00BA51D0"/>
    <w:rsid w:val="00BB268E"/>
    <w:rsid w:val="00BB27D1"/>
    <w:rsid w:val="00BB647D"/>
    <w:rsid w:val="00BB6B37"/>
    <w:rsid w:val="00BB6B81"/>
    <w:rsid w:val="00BC2DE0"/>
    <w:rsid w:val="00BC4954"/>
    <w:rsid w:val="00BC6545"/>
    <w:rsid w:val="00BD082D"/>
    <w:rsid w:val="00BD3A77"/>
    <w:rsid w:val="00BE2BEB"/>
    <w:rsid w:val="00BF3220"/>
    <w:rsid w:val="00BF49F1"/>
    <w:rsid w:val="00BF76BA"/>
    <w:rsid w:val="00BF7FAD"/>
    <w:rsid w:val="00C06EDB"/>
    <w:rsid w:val="00C17D42"/>
    <w:rsid w:val="00C2126E"/>
    <w:rsid w:val="00C22336"/>
    <w:rsid w:val="00C32CED"/>
    <w:rsid w:val="00C42E3D"/>
    <w:rsid w:val="00C53201"/>
    <w:rsid w:val="00C53299"/>
    <w:rsid w:val="00C558E0"/>
    <w:rsid w:val="00C631A5"/>
    <w:rsid w:val="00C659EB"/>
    <w:rsid w:val="00C66C55"/>
    <w:rsid w:val="00C93A48"/>
    <w:rsid w:val="00C94127"/>
    <w:rsid w:val="00C970D4"/>
    <w:rsid w:val="00CA23B4"/>
    <w:rsid w:val="00CA68D5"/>
    <w:rsid w:val="00CB10D3"/>
    <w:rsid w:val="00CC5F42"/>
    <w:rsid w:val="00CC61B1"/>
    <w:rsid w:val="00CC729E"/>
    <w:rsid w:val="00CD442A"/>
    <w:rsid w:val="00CD4FE9"/>
    <w:rsid w:val="00CD5609"/>
    <w:rsid w:val="00CE2D35"/>
    <w:rsid w:val="00CF71BB"/>
    <w:rsid w:val="00D05836"/>
    <w:rsid w:val="00D12B52"/>
    <w:rsid w:val="00D20430"/>
    <w:rsid w:val="00D20D4F"/>
    <w:rsid w:val="00D22B54"/>
    <w:rsid w:val="00D32D6E"/>
    <w:rsid w:val="00D46BB8"/>
    <w:rsid w:val="00D47417"/>
    <w:rsid w:val="00D50857"/>
    <w:rsid w:val="00D5639F"/>
    <w:rsid w:val="00D61CF5"/>
    <w:rsid w:val="00D64573"/>
    <w:rsid w:val="00D75829"/>
    <w:rsid w:val="00D80A56"/>
    <w:rsid w:val="00D83C5C"/>
    <w:rsid w:val="00D848D5"/>
    <w:rsid w:val="00D91B7E"/>
    <w:rsid w:val="00DA635C"/>
    <w:rsid w:val="00DA7EEC"/>
    <w:rsid w:val="00DB0787"/>
    <w:rsid w:val="00DB6C78"/>
    <w:rsid w:val="00DC16CB"/>
    <w:rsid w:val="00DC2102"/>
    <w:rsid w:val="00DC3117"/>
    <w:rsid w:val="00DC6587"/>
    <w:rsid w:val="00DD06A6"/>
    <w:rsid w:val="00DD4723"/>
    <w:rsid w:val="00DD7FFD"/>
    <w:rsid w:val="00DE0BA8"/>
    <w:rsid w:val="00DE1354"/>
    <w:rsid w:val="00DF3D3F"/>
    <w:rsid w:val="00E008B1"/>
    <w:rsid w:val="00E038EC"/>
    <w:rsid w:val="00E2495A"/>
    <w:rsid w:val="00E43B67"/>
    <w:rsid w:val="00E539E8"/>
    <w:rsid w:val="00E6422A"/>
    <w:rsid w:val="00E6422E"/>
    <w:rsid w:val="00E666C1"/>
    <w:rsid w:val="00E71679"/>
    <w:rsid w:val="00E8243D"/>
    <w:rsid w:val="00E83062"/>
    <w:rsid w:val="00E85A91"/>
    <w:rsid w:val="00E85B6F"/>
    <w:rsid w:val="00E904DA"/>
    <w:rsid w:val="00E91CCF"/>
    <w:rsid w:val="00EA1725"/>
    <w:rsid w:val="00EA1EBD"/>
    <w:rsid w:val="00EA40FF"/>
    <w:rsid w:val="00EB5D95"/>
    <w:rsid w:val="00EB63B1"/>
    <w:rsid w:val="00EE028F"/>
    <w:rsid w:val="00EE382E"/>
    <w:rsid w:val="00EF6EDC"/>
    <w:rsid w:val="00F01FB8"/>
    <w:rsid w:val="00F375AA"/>
    <w:rsid w:val="00F45413"/>
    <w:rsid w:val="00F50D84"/>
    <w:rsid w:val="00F50D8B"/>
    <w:rsid w:val="00F533F9"/>
    <w:rsid w:val="00F54C33"/>
    <w:rsid w:val="00F64D6A"/>
    <w:rsid w:val="00F74703"/>
    <w:rsid w:val="00F93827"/>
    <w:rsid w:val="00F96200"/>
    <w:rsid w:val="00FA6376"/>
    <w:rsid w:val="00FC47BA"/>
    <w:rsid w:val="00FC69AA"/>
    <w:rsid w:val="00FD11D9"/>
    <w:rsid w:val="00FD1FA7"/>
    <w:rsid w:val="00FD42ED"/>
    <w:rsid w:val="00FD71C9"/>
    <w:rsid w:val="00FD7BD8"/>
    <w:rsid w:val="00FE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/>
    <o:shapelayout v:ext="edit">
      <o:idmap v:ext="edit" data="1"/>
    </o:shapelayout>
  </w:shapeDefaults>
  <w:decimalSymbol w:val=","/>
  <w:listSeparator w:val=";"/>
  <w14:docId w14:val="79E8F92C"/>
  <w15:docId w15:val="{D770C9AC-5D29-40AF-972D-9C5A50756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2D59"/>
    <w:rPr>
      <w:rFonts w:ascii="Arial" w:eastAsiaTheme="minorHAnsi" w:hAnsi="Arial" w:cstheme="minorBidi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semiHidden/>
    <w:unhideWhenUsed/>
    <w:rsid w:val="00286F09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b/>
      <w:sz w:val="22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32D5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A32D59"/>
  </w:style>
  <w:style w:type="paragraph" w:styleId="Zpat">
    <w:name w:val="footer"/>
    <w:basedOn w:val="Normln"/>
    <w:link w:val="ZpatChar"/>
    <w:uiPriority w:val="99"/>
    <w:unhideWhenUsed/>
    <w:rsid w:val="00A32D5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32D59"/>
  </w:style>
  <w:style w:type="paragraph" w:customStyle="1" w:styleId="ZhlavPOZICE">
    <w:name w:val="Záhlaví POZICE"/>
    <w:basedOn w:val="Zhlav"/>
    <w:link w:val="ZhlavPOZICEChar"/>
    <w:qFormat/>
    <w:rsid w:val="00A32D59"/>
    <w:pPr>
      <w:spacing w:after="200" w:line="360" w:lineRule="auto"/>
    </w:pPr>
    <w:rPr>
      <w:rFonts w:ascii="Arial" w:eastAsia="Calibri" w:hAnsi="Arial"/>
      <w:b/>
      <w:caps/>
      <w:noProof/>
      <w:sz w:val="24"/>
      <w:szCs w:val="24"/>
    </w:rPr>
  </w:style>
  <w:style w:type="paragraph" w:customStyle="1" w:styleId="zhlavkontakt">
    <w:name w:val="záhlaví kontakt"/>
    <w:basedOn w:val="Normln"/>
    <w:link w:val="zhlavkontaktChar"/>
    <w:qFormat/>
    <w:rsid w:val="00A32D59"/>
    <w:rPr>
      <w:rFonts w:eastAsia="Calibri" w:cs="Times New Roman"/>
      <w:sz w:val="16"/>
      <w:szCs w:val="16"/>
    </w:rPr>
  </w:style>
  <w:style w:type="character" w:customStyle="1" w:styleId="ZhlavPOZICEChar">
    <w:name w:val="Záhlaví POZICE Char"/>
    <w:basedOn w:val="ZhlavChar"/>
    <w:link w:val="ZhlavPOZICE"/>
    <w:rsid w:val="00A32D59"/>
    <w:rPr>
      <w:rFonts w:ascii="Arial" w:eastAsia="Calibri" w:hAnsi="Arial"/>
      <w:b/>
      <w:caps/>
      <w:noProof/>
      <w:sz w:val="24"/>
      <w:szCs w:val="24"/>
    </w:rPr>
  </w:style>
  <w:style w:type="character" w:customStyle="1" w:styleId="zhlavkontaktChar">
    <w:name w:val="záhlaví kontakt Char"/>
    <w:basedOn w:val="Standardnpsmoodstavce"/>
    <w:link w:val="zhlavkontakt"/>
    <w:rsid w:val="00A32D59"/>
    <w:rPr>
      <w:rFonts w:ascii="Arial" w:eastAsia="Calibri" w:hAnsi="Arial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C2D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25CD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5CDC"/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Default">
    <w:name w:val="Default"/>
    <w:rsid w:val="009D6F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5808CE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B837A0"/>
    <w:pPr>
      <w:tabs>
        <w:tab w:val="left" w:pos="880"/>
        <w:tab w:val="right" w:leader="dot" w:pos="9894"/>
      </w:tabs>
      <w:spacing w:after="100" w:line="259" w:lineRule="auto"/>
      <w:ind w:left="220"/>
      <w:jc w:val="both"/>
    </w:pPr>
    <w:rPr>
      <w:rFonts w:asciiTheme="minorHAnsi" w:hAnsiTheme="minorHAnsi"/>
      <w:sz w:val="22"/>
    </w:rPr>
  </w:style>
  <w:style w:type="paragraph" w:styleId="Titulek">
    <w:name w:val="caption"/>
    <w:basedOn w:val="Normln"/>
    <w:next w:val="Normln"/>
    <w:unhideWhenUsed/>
    <w:qFormat/>
    <w:rsid w:val="00B837A0"/>
    <w:pPr>
      <w:spacing w:after="200"/>
      <w:jc w:val="both"/>
    </w:pPr>
    <w:rPr>
      <w:rFonts w:asciiTheme="minorHAnsi" w:hAnsiTheme="minorHAnsi"/>
      <w:i/>
      <w:iCs/>
      <w:color w:val="1F497D" w:themeColor="text2"/>
      <w:sz w:val="18"/>
      <w:szCs w:val="18"/>
    </w:rPr>
  </w:style>
  <w:style w:type="table" w:styleId="Tabulkasmkou4zvraznn6">
    <w:name w:val="Grid Table 4 Accent 6"/>
    <w:basedOn w:val="Normlntabulka"/>
    <w:uiPriority w:val="49"/>
    <w:rsid w:val="00B837A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ulkasmkou4zvraznn3">
    <w:name w:val="Grid Table 4 Accent 3"/>
    <w:basedOn w:val="Normlntabulka"/>
    <w:uiPriority w:val="49"/>
    <w:rsid w:val="00B837A0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ulkasmkou4zvraznn1">
    <w:name w:val="Grid Table 4 Accent 1"/>
    <w:basedOn w:val="Normlntabulka"/>
    <w:uiPriority w:val="49"/>
    <w:rsid w:val="00B837A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1C6A4-1008-4E9A-9B24-67835125A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6</Pages>
  <Words>1959</Words>
  <Characters>11561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13494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Radim Filípek</dc:creator>
  <cp:lastModifiedBy>Jan Cába</cp:lastModifiedBy>
  <cp:revision>7</cp:revision>
  <cp:lastPrinted>2023-11-15T13:00:00Z</cp:lastPrinted>
  <dcterms:created xsi:type="dcterms:W3CDTF">2023-11-10T13:48:00Z</dcterms:created>
  <dcterms:modified xsi:type="dcterms:W3CDTF">2023-11-16T07:40:00Z</dcterms:modified>
</cp:coreProperties>
</file>