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1C" w:rsidRDefault="0087030F" w:rsidP="00EB432E">
      <w:pPr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KUPNÍ 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SMLOUVA</w:t>
      </w:r>
    </w:p>
    <w:p w:rsidR="005C5AFB" w:rsidRDefault="005C5AFB" w:rsidP="00EB432E">
      <w:pPr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3A36D4" w:rsidRDefault="005C5AFB" w:rsidP="00EB432E">
      <w:pPr>
        <w:jc w:val="center"/>
        <w:outlineLvl w:val="0"/>
        <w:rPr>
          <w:rFonts w:ascii="Tahoma" w:hAnsi="Tahoma" w:cs="Tahoma"/>
          <w:bCs/>
          <w:spacing w:val="2"/>
          <w:sz w:val="20"/>
          <w:szCs w:val="20"/>
        </w:rPr>
      </w:pPr>
      <w:r>
        <w:rPr>
          <w:rFonts w:ascii="Tahoma" w:hAnsi="Tahoma" w:cs="Tahoma"/>
          <w:bCs/>
          <w:spacing w:val="2"/>
          <w:sz w:val="20"/>
          <w:szCs w:val="20"/>
        </w:rPr>
        <w:t>u</w:t>
      </w:r>
      <w:r w:rsidR="003A36D4" w:rsidRPr="003A36D4">
        <w:rPr>
          <w:rFonts w:ascii="Tahoma" w:hAnsi="Tahoma" w:cs="Tahoma"/>
          <w:bCs/>
          <w:spacing w:val="2"/>
          <w:sz w:val="20"/>
          <w:szCs w:val="20"/>
        </w:rPr>
        <w:t>zavřená v souladu s</w:t>
      </w:r>
      <w:r w:rsidR="003A36D4">
        <w:rPr>
          <w:rFonts w:ascii="Tahoma" w:hAnsi="Tahoma" w:cs="Tahoma"/>
          <w:bCs/>
          <w:spacing w:val="2"/>
          <w:sz w:val="20"/>
          <w:szCs w:val="20"/>
        </w:rPr>
        <w:t xml:space="preserve"> § </w:t>
      </w:r>
      <w:r w:rsidR="00BF4FA3">
        <w:rPr>
          <w:rFonts w:ascii="Tahoma" w:hAnsi="Tahoma" w:cs="Tahoma"/>
          <w:bCs/>
          <w:spacing w:val="2"/>
          <w:sz w:val="20"/>
          <w:szCs w:val="20"/>
        </w:rPr>
        <w:t>2079 a násl. zákona č. 89/2012 Sb., občanský zákoník, v platném znění (dále jen „občanský zákoník“)</w:t>
      </w:r>
    </w:p>
    <w:p w:rsidR="00BF4FA3" w:rsidRDefault="00BF4FA3" w:rsidP="00EB432E">
      <w:pPr>
        <w:jc w:val="center"/>
        <w:outlineLvl w:val="0"/>
        <w:rPr>
          <w:rFonts w:ascii="Tahoma" w:hAnsi="Tahoma" w:cs="Tahoma"/>
          <w:bCs/>
          <w:spacing w:val="2"/>
          <w:sz w:val="20"/>
          <w:szCs w:val="20"/>
        </w:rPr>
      </w:pPr>
    </w:p>
    <w:p w:rsidR="006B0CA8" w:rsidRPr="006B0CA8" w:rsidRDefault="006B0CA8" w:rsidP="00EB432E">
      <w:pPr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6B0CA8">
        <w:rPr>
          <w:rFonts w:ascii="Tahoma" w:hAnsi="Tahoma" w:cs="Tahoma"/>
          <w:b/>
          <w:spacing w:val="2"/>
          <w:sz w:val="20"/>
          <w:szCs w:val="20"/>
        </w:rPr>
        <w:t>Smluvní strany</w:t>
      </w:r>
    </w:p>
    <w:p w:rsidR="00087FC0" w:rsidRPr="00747294" w:rsidRDefault="00087FC0" w:rsidP="00E521E9">
      <w:pPr>
        <w:jc w:val="center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DE3637" w:rsidP="00AF3F8E">
      <w:pPr>
        <w:spacing w:after="120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Prodávající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: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2C5CC8" w:rsidRPr="005C5AFB">
        <w:rPr>
          <w:rFonts w:ascii="Tahoma" w:hAnsi="Tahoma" w:cs="Tahoma"/>
          <w:b/>
          <w:spacing w:val="2"/>
          <w:sz w:val="20"/>
          <w:szCs w:val="20"/>
          <w:highlight w:val="green"/>
        </w:rPr>
        <w:t>(</w:t>
      </w:r>
      <w:r w:rsidR="004B75C6" w:rsidRPr="005C5AFB">
        <w:rPr>
          <w:rFonts w:ascii="Tahoma" w:hAnsi="Tahoma" w:cs="Tahoma"/>
          <w:b/>
          <w:spacing w:val="2"/>
          <w:sz w:val="20"/>
          <w:szCs w:val="20"/>
          <w:highlight w:val="green"/>
        </w:rPr>
        <w:t xml:space="preserve">bude doplněno </w:t>
      </w:r>
      <w:r w:rsidR="0082571C" w:rsidRPr="005C5AFB">
        <w:rPr>
          <w:rFonts w:ascii="Tahoma" w:hAnsi="Tahoma" w:cs="Tahoma"/>
          <w:b/>
          <w:spacing w:val="2"/>
          <w:sz w:val="20"/>
          <w:szCs w:val="20"/>
          <w:highlight w:val="green"/>
        </w:rPr>
        <w:t>s vybraným účastníkem, dále jen „bude doplněno“</w:t>
      </w:r>
      <w:r w:rsidR="002C5CC8" w:rsidRPr="005C5AFB">
        <w:rPr>
          <w:rFonts w:ascii="Tahoma" w:hAnsi="Tahoma" w:cs="Tahoma"/>
          <w:b/>
          <w:spacing w:val="2"/>
          <w:sz w:val="20"/>
          <w:szCs w:val="20"/>
          <w:highlight w:val="green"/>
        </w:rPr>
        <w:t>)</w:t>
      </w:r>
    </w:p>
    <w:p w:rsidR="00A422F6" w:rsidRPr="00747294" w:rsidRDefault="00A422F6" w:rsidP="00A422F6">
      <w:pPr>
        <w:spacing w:after="120"/>
        <w:ind w:right="-289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společnost zapsaná v obch. </w:t>
      </w:r>
      <w:r w:rsidR="006F1A74">
        <w:rPr>
          <w:rFonts w:ascii="Tahoma" w:hAnsi="Tahoma" w:cs="Tahoma"/>
          <w:spacing w:val="2"/>
          <w:sz w:val="20"/>
          <w:szCs w:val="20"/>
        </w:rPr>
        <w:t>r</w:t>
      </w:r>
      <w:r w:rsidR="006F1A74" w:rsidRPr="00747294">
        <w:rPr>
          <w:rFonts w:ascii="Tahoma" w:hAnsi="Tahoma" w:cs="Tahoma"/>
          <w:spacing w:val="2"/>
          <w:sz w:val="20"/>
          <w:szCs w:val="20"/>
        </w:rPr>
        <w:t>ejstříku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u </w:t>
      </w:r>
      <w:r w:rsidRPr="00A422F6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soudu v </w:t>
      </w:r>
      <w:r w:rsidRPr="00A422F6">
        <w:rPr>
          <w:rFonts w:ascii="Tahoma" w:hAnsi="Tahoma" w:cs="Tahoma"/>
          <w:spacing w:val="2"/>
          <w:sz w:val="20"/>
          <w:szCs w:val="20"/>
          <w:highlight w:val="green"/>
        </w:rPr>
        <w:t>(bude doplněno),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oddíl </w:t>
      </w:r>
      <w:r w:rsidRPr="00A422F6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vložka </w:t>
      </w:r>
      <w:r w:rsidRPr="00A422F6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A422F6" w:rsidRDefault="00A422F6" w:rsidP="00E521E9">
      <w:pPr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sídlem: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965946"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5C5AFB">
        <w:rPr>
          <w:rFonts w:ascii="Tahoma" w:hAnsi="Tahoma" w:cs="Tahoma"/>
          <w:spacing w:val="2"/>
          <w:sz w:val="20"/>
          <w:szCs w:val="20"/>
          <w:highlight w:val="green"/>
        </w:rPr>
        <w:t>(</w:t>
      </w:r>
      <w:r w:rsidR="0082571C" w:rsidRPr="005C5AFB">
        <w:rPr>
          <w:rFonts w:ascii="Tahoma" w:hAnsi="Tahoma" w:cs="Tahoma"/>
          <w:spacing w:val="2"/>
          <w:sz w:val="20"/>
          <w:szCs w:val="20"/>
          <w:highlight w:val="green"/>
        </w:rPr>
        <w:t>bude doplněno</w:t>
      </w:r>
      <w:r w:rsidR="0009568B" w:rsidRPr="005C5AFB">
        <w:rPr>
          <w:rFonts w:ascii="Tahoma" w:hAnsi="Tahoma" w:cs="Tahoma"/>
          <w:spacing w:val="2"/>
          <w:sz w:val="20"/>
          <w:szCs w:val="20"/>
          <w:highlight w:val="green"/>
        </w:rPr>
        <w:t>)</w:t>
      </w:r>
    </w:p>
    <w:p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jednající: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5C5AFB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2A57A3" w:rsidRPr="00747294" w:rsidRDefault="00CD0E1E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IČ /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DIČ: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5C5AFB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Bankovní spojení: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5C5AFB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2A57A3" w:rsidRPr="00747294" w:rsidRDefault="00E56481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Č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íslo účtu: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5C5AFB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2A57A3" w:rsidRPr="00747294" w:rsidRDefault="002A57A3" w:rsidP="00E56481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Kontaktní osoba: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5C5AFB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2A57A3" w:rsidRPr="00747294" w:rsidRDefault="002A57A3" w:rsidP="00883985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Telefon / GSM:</w:t>
      </w:r>
      <w:r w:rsidR="00660DBB"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5C5AFB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 w:rsidR="00EC4CAF" w:rsidRPr="00747294">
        <w:rPr>
          <w:rFonts w:ascii="Tahoma" w:hAnsi="Tahoma" w:cs="Tahoma"/>
          <w:color w:val="FF0000"/>
          <w:spacing w:val="2"/>
          <w:sz w:val="20"/>
          <w:szCs w:val="20"/>
        </w:rPr>
        <w:t xml:space="preserve"> </w:t>
      </w:r>
    </w:p>
    <w:p w:rsidR="002A57A3" w:rsidRDefault="002A57A3" w:rsidP="00883985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E-mail: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5C5AFB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363B98" w:rsidRPr="00747294" w:rsidRDefault="00363B98" w:rsidP="00363B98">
      <w:pPr>
        <w:rPr>
          <w:rFonts w:ascii="Tahoma" w:hAnsi="Tahoma" w:cs="Tahoma"/>
          <w:color w:val="FF0000"/>
          <w:spacing w:val="2"/>
          <w:sz w:val="20"/>
          <w:szCs w:val="20"/>
        </w:rPr>
      </w:pPr>
      <w:proofErr w:type="spellStart"/>
      <w:r>
        <w:rPr>
          <w:rFonts w:ascii="Tahoma" w:hAnsi="Tahoma" w:cs="Tahoma"/>
          <w:spacing w:val="2"/>
          <w:sz w:val="20"/>
          <w:szCs w:val="20"/>
        </w:rPr>
        <w:t>Č.sml</w:t>
      </w:r>
      <w:proofErr w:type="spellEnd"/>
      <w:r>
        <w:rPr>
          <w:rFonts w:ascii="Tahoma" w:hAnsi="Tahoma" w:cs="Tahoma"/>
          <w:spacing w:val="2"/>
          <w:sz w:val="20"/>
          <w:szCs w:val="20"/>
        </w:rPr>
        <w:t>.:</w:t>
      </w:r>
      <w:r>
        <w:rPr>
          <w:rFonts w:ascii="Tahoma" w:hAnsi="Tahoma" w:cs="Tahoma"/>
          <w:spacing w:val="2"/>
          <w:sz w:val="20"/>
          <w:szCs w:val="20"/>
        </w:rPr>
        <w:tab/>
        <w:t xml:space="preserve">                      </w:t>
      </w:r>
      <w:r w:rsidRPr="0055407C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363B98" w:rsidRPr="00747294" w:rsidRDefault="00363B98" w:rsidP="00883985">
      <w:pPr>
        <w:rPr>
          <w:rFonts w:ascii="Tahoma" w:hAnsi="Tahoma" w:cs="Tahoma"/>
          <w:spacing w:val="2"/>
          <w:sz w:val="20"/>
          <w:szCs w:val="20"/>
        </w:rPr>
      </w:pPr>
    </w:p>
    <w:p w:rsidR="0000748B" w:rsidRPr="00747294" w:rsidRDefault="0000748B" w:rsidP="00014F27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jako prodávající na straně jedné (dále jen „prodávající“)</w:t>
      </w:r>
      <w:r w:rsidRPr="00747294" w:rsidDel="0000748B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2D4289" w:rsidRDefault="002D4289" w:rsidP="00014F27">
      <w:pPr>
        <w:rPr>
          <w:rFonts w:ascii="Tahoma" w:hAnsi="Tahoma" w:cs="Tahoma"/>
          <w:spacing w:val="2"/>
          <w:sz w:val="20"/>
          <w:szCs w:val="20"/>
        </w:rPr>
      </w:pPr>
    </w:p>
    <w:p w:rsidR="00965946" w:rsidRPr="00747294" w:rsidRDefault="00965946" w:rsidP="00014F27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a</w:t>
      </w:r>
    </w:p>
    <w:p w:rsidR="003A36D4" w:rsidRDefault="003A36D4" w:rsidP="00014F27">
      <w:pPr>
        <w:ind w:left="2127" w:hanging="2127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A663ED" w:rsidRDefault="00A663ED" w:rsidP="00014F27">
      <w:pPr>
        <w:ind w:left="2127" w:hanging="2127"/>
        <w:jc w:val="both"/>
        <w:rPr>
          <w:rFonts w:ascii="Tahoma" w:hAnsi="Tahoma" w:cs="Tahoma"/>
          <w:b/>
          <w:bCs/>
          <w:color w:val="000000" w:themeColor="text1"/>
          <w:sz w:val="20"/>
        </w:rPr>
      </w:pPr>
      <w:r>
        <w:rPr>
          <w:rFonts w:ascii="Tahoma" w:hAnsi="Tahoma" w:cs="Tahoma"/>
          <w:b/>
          <w:sz w:val="20"/>
          <w:szCs w:val="20"/>
        </w:rPr>
        <w:t>Kupující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color w:val="00B050"/>
          <w:sz w:val="20"/>
          <w:szCs w:val="20"/>
        </w:rPr>
        <w:tab/>
      </w:r>
      <w:r w:rsidR="002C5107" w:rsidRPr="002C5107">
        <w:rPr>
          <w:rFonts w:ascii="Tahoma" w:hAnsi="Tahoma" w:cs="Tahoma"/>
          <w:b/>
          <w:bCs/>
          <w:color w:val="000000" w:themeColor="text1"/>
          <w:sz w:val="20"/>
        </w:rPr>
        <w:t>Slatinné lázně Třeboň s.r.o.</w:t>
      </w:r>
    </w:p>
    <w:p w:rsidR="00A422F6" w:rsidRPr="00747294" w:rsidRDefault="00A422F6" w:rsidP="00A422F6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společnost zapsaná v obch. </w:t>
      </w:r>
      <w:r w:rsidR="006F1A74">
        <w:rPr>
          <w:rFonts w:ascii="Tahoma" w:hAnsi="Tahoma" w:cs="Tahoma"/>
          <w:spacing w:val="2"/>
          <w:sz w:val="20"/>
          <w:szCs w:val="20"/>
        </w:rPr>
        <w:t>r</w:t>
      </w:r>
      <w:r w:rsidR="006F1A74" w:rsidRPr="00747294">
        <w:rPr>
          <w:rFonts w:ascii="Tahoma" w:hAnsi="Tahoma" w:cs="Tahoma"/>
          <w:spacing w:val="2"/>
          <w:sz w:val="20"/>
          <w:szCs w:val="20"/>
        </w:rPr>
        <w:t>ejstříku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u Krajského soudu v Českých Budějovicích, oddíl C, vložka 8137</w:t>
      </w:r>
    </w:p>
    <w:p w:rsidR="00242A3C" w:rsidRDefault="00A663ED" w:rsidP="00A663E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Sídlo: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2C5107" w:rsidRPr="002C5107">
        <w:rPr>
          <w:rFonts w:ascii="Tahoma" w:hAnsi="Tahoma" w:cs="Tahoma"/>
          <w:sz w:val="20"/>
          <w:szCs w:val="20"/>
        </w:rPr>
        <w:t>Lázeňská 1001, Třeboň II, 379 01 Třeboň</w:t>
      </w:r>
    </w:p>
    <w:p w:rsidR="00A663ED" w:rsidRDefault="00A663ED" w:rsidP="00A663E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IČO: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2C5107" w:rsidRPr="00A0413E">
        <w:rPr>
          <w:rFonts w:ascii="Tahoma" w:hAnsi="Tahoma" w:cs="Tahoma"/>
          <w:sz w:val="20"/>
          <w:szCs w:val="20"/>
        </w:rPr>
        <w:t>25179896</w:t>
      </w:r>
    </w:p>
    <w:p w:rsidR="00A663ED" w:rsidRDefault="00A663ED" w:rsidP="00A663ED">
      <w:pPr>
        <w:ind w:left="2127" w:hanging="21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  <w:r w:rsidR="002C5107" w:rsidRPr="00DB55D6">
        <w:rPr>
          <w:rFonts w:ascii="Tahoma" w:hAnsi="Tahoma" w:cs="Tahoma"/>
          <w:sz w:val="20"/>
          <w:szCs w:val="20"/>
        </w:rPr>
        <w:t>prof. JUDr. Vilémem Kahounem, Ph.D., jednatelem společnosti</w:t>
      </w:r>
    </w:p>
    <w:p w:rsidR="00965946" w:rsidRPr="00747294" w:rsidRDefault="0055407C" w:rsidP="00132E29">
      <w:pPr>
        <w:spacing w:before="120"/>
        <w:ind w:left="2127" w:hanging="2127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O</w:t>
      </w:r>
      <w:r w:rsidR="00965946" w:rsidRPr="00747294">
        <w:rPr>
          <w:rFonts w:ascii="Tahoma" w:hAnsi="Tahoma" w:cs="Tahoma"/>
          <w:spacing w:val="2"/>
          <w:sz w:val="20"/>
          <w:szCs w:val="20"/>
        </w:rPr>
        <w:t>soba</w:t>
      </w:r>
      <w:r w:rsidR="00C41E8B">
        <w:rPr>
          <w:rFonts w:ascii="Tahoma" w:hAnsi="Tahoma" w:cs="Tahoma"/>
          <w:spacing w:val="2"/>
          <w:sz w:val="20"/>
          <w:szCs w:val="20"/>
        </w:rPr>
        <w:t xml:space="preserve"> oprávněná k převzetí plnění</w:t>
      </w:r>
      <w:r w:rsidR="00965946" w:rsidRPr="00747294">
        <w:rPr>
          <w:rFonts w:ascii="Tahoma" w:hAnsi="Tahoma" w:cs="Tahoma"/>
          <w:spacing w:val="2"/>
          <w:sz w:val="20"/>
          <w:szCs w:val="20"/>
        </w:rPr>
        <w:t>:</w:t>
      </w:r>
      <w:r w:rsidR="00132E29">
        <w:rPr>
          <w:rFonts w:ascii="Tahoma" w:hAnsi="Tahoma" w:cs="Tahoma"/>
          <w:spacing w:val="2"/>
          <w:sz w:val="20"/>
          <w:szCs w:val="20"/>
        </w:rPr>
        <w:tab/>
      </w:r>
      <w:r w:rsidR="00677F48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A07FCC" w:rsidRDefault="00965946" w:rsidP="00132E2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Telefon / GSM: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B1400B" w:rsidRPr="00747294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677F48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AC2145" w:rsidRDefault="00965946" w:rsidP="00AC2145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E-mail: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677F48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3A36D4" w:rsidRDefault="003A36D4" w:rsidP="00AC2145">
      <w:pPr>
        <w:rPr>
          <w:rFonts w:ascii="Tahoma" w:hAnsi="Tahoma" w:cs="Tahoma"/>
          <w:spacing w:val="2"/>
          <w:sz w:val="20"/>
          <w:szCs w:val="20"/>
        </w:rPr>
      </w:pPr>
    </w:p>
    <w:p w:rsidR="0055407C" w:rsidRPr="00747294" w:rsidRDefault="0055407C" w:rsidP="0055407C">
      <w:pPr>
        <w:rPr>
          <w:rFonts w:ascii="Tahoma" w:hAnsi="Tahoma" w:cs="Tahoma"/>
          <w:color w:val="FF0000"/>
          <w:spacing w:val="2"/>
          <w:sz w:val="20"/>
          <w:szCs w:val="20"/>
        </w:rPr>
      </w:pPr>
      <w:proofErr w:type="spellStart"/>
      <w:r>
        <w:rPr>
          <w:rFonts w:ascii="Tahoma" w:hAnsi="Tahoma" w:cs="Tahoma"/>
          <w:spacing w:val="2"/>
          <w:sz w:val="20"/>
          <w:szCs w:val="20"/>
        </w:rPr>
        <w:t>Č.sml</w:t>
      </w:r>
      <w:proofErr w:type="spellEnd"/>
      <w:r>
        <w:rPr>
          <w:rFonts w:ascii="Tahoma" w:hAnsi="Tahoma" w:cs="Tahoma"/>
          <w:spacing w:val="2"/>
          <w:sz w:val="20"/>
          <w:szCs w:val="20"/>
        </w:rPr>
        <w:t>.:</w:t>
      </w:r>
      <w:r>
        <w:rPr>
          <w:rFonts w:ascii="Tahoma" w:hAnsi="Tahoma" w:cs="Tahoma"/>
          <w:spacing w:val="2"/>
          <w:sz w:val="20"/>
          <w:szCs w:val="20"/>
        </w:rPr>
        <w:tab/>
        <w:t xml:space="preserve">                                       </w:t>
      </w:r>
      <w:r w:rsidRPr="0055407C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55407C" w:rsidRDefault="0055407C" w:rsidP="00AC2145">
      <w:pPr>
        <w:rPr>
          <w:rFonts w:ascii="Tahoma" w:hAnsi="Tahoma" w:cs="Tahoma"/>
          <w:spacing w:val="2"/>
          <w:sz w:val="20"/>
          <w:szCs w:val="20"/>
        </w:rPr>
      </w:pPr>
    </w:p>
    <w:p w:rsidR="0000748B" w:rsidRPr="00747294" w:rsidRDefault="0000748B" w:rsidP="00AC2145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jako kupující na straně druhé (dále jen „kupující“)</w:t>
      </w:r>
      <w:r w:rsidRPr="00747294" w:rsidDel="0000748B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2A57A3" w:rsidRPr="00747294" w:rsidRDefault="002A57A3" w:rsidP="00052C15">
      <w:pPr>
        <w:spacing w:before="120"/>
        <w:jc w:val="center"/>
        <w:rPr>
          <w:rFonts w:ascii="Tahoma" w:hAnsi="Tahoma" w:cs="Tahoma"/>
          <w:spacing w:val="2"/>
          <w:sz w:val="20"/>
          <w:szCs w:val="20"/>
        </w:rPr>
      </w:pPr>
    </w:p>
    <w:p w:rsidR="0087030F" w:rsidRPr="00747294" w:rsidRDefault="0087030F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(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rodávající</w:t>
      </w:r>
      <w:r w:rsidR="00965946" w:rsidRPr="00747294">
        <w:rPr>
          <w:rFonts w:ascii="Tahoma" w:hAnsi="Tahoma" w:cs="Tahoma"/>
          <w:spacing w:val="2"/>
          <w:sz w:val="20"/>
          <w:szCs w:val="20"/>
        </w:rPr>
        <w:t xml:space="preserve"> a kupující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společně dále j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ako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„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s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mluvní strany“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a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 xml:space="preserve">každý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jednotlivě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jako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„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s</w:t>
      </w:r>
      <w:r w:rsidRPr="00747294">
        <w:rPr>
          <w:rFonts w:ascii="Tahoma" w:hAnsi="Tahoma" w:cs="Tahoma"/>
          <w:spacing w:val="2"/>
          <w:sz w:val="20"/>
          <w:szCs w:val="20"/>
        </w:rPr>
        <w:t>mluvní strana“)</w:t>
      </w:r>
    </w:p>
    <w:p w:rsidR="0000748B" w:rsidRPr="00747294" w:rsidRDefault="0000748B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87030F" w:rsidRPr="00747294" w:rsidRDefault="0000748B" w:rsidP="006B0CA8">
      <w:pPr>
        <w:spacing w:before="120"/>
        <w:jc w:val="center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uzavírají níže psaného dne, měsíce a roku tuto kupní smlouvu (dále též jen „smlouva”):</w:t>
      </w:r>
    </w:p>
    <w:p w:rsidR="0000748B" w:rsidRPr="00747294" w:rsidRDefault="0000748B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I.</w:t>
      </w:r>
    </w:p>
    <w:p w:rsidR="002A57A3" w:rsidRPr="00747294" w:rsidRDefault="0087030F" w:rsidP="00387BEE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ÚVODNÍ USTANOVENÍ</w:t>
      </w:r>
    </w:p>
    <w:p w:rsidR="0000748B" w:rsidRPr="00747294" w:rsidRDefault="0000748B" w:rsidP="00427CFE">
      <w:pPr>
        <w:spacing w:before="120"/>
        <w:ind w:left="425" w:hanging="425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Tuto smlouvu uzavírají smluvní strany na základě výsledku zadávacího řízení </w:t>
      </w:r>
      <w:r w:rsidR="004875D1">
        <w:rPr>
          <w:rFonts w:ascii="Tahoma" w:hAnsi="Tahoma" w:cs="Tahoma"/>
          <w:spacing w:val="2"/>
          <w:sz w:val="20"/>
          <w:szCs w:val="20"/>
        </w:rPr>
        <w:t>na realizaci zakázky na dodávky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 </w:t>
      </w:r>
      <w:r w:rsidRPr="006F53E0">
        <w:rPr>
          <w:rFonts w:ascii="Tahoma" w:hAnsi="Tahoma" w:cs="Tahoma"/>
          <w:spacing w:val="2"/>
          <w:sz w:val="20"/>
          <w:szCs w:val="20"/>
        </w:rPr>
        <w:t>názvem „</w:t>
      </w:r>
      <w:r w:rsidR="00DC13AB" w:rsidRPr="00DC13AB">
        <w:rPr>
          <w:rFonts w:ascii="Tahoma" w:hAnsi="Tahoma" w:cs="Tahoma"/>
          <w:spacing w:val="2"/>
          <w:sz w:val="20"/>
          <w:szCs w:val="20"/>
        </w:rPr>
        <w:t>Obnova vozového parku - etapa I</w:t>
      </w:r>
      <w:r w:rsidR="00753C75">
        <w:rPr>
          <w:rFonts w:ascii="Tahoma" w:hAnsi="Tahoma" w:cs="Tahoma"/>
          <w:spacing w:val="2"/>
          <w:sz w:val="20"/>
          <w:szCs w:val="20"/>
        </w:rPr>
        <w:t>I</w:t>
      </w:r>
      <w:r w:rsidR="00DC13AB" w:rsidRPr="00DC13AB">
        <w:rPr>
          <w:rFonts w:ascii="Tahoma" w:hAnsi="Tahoma" w:cs="Tahoma"/>
          <w:spacing w:val="2"/>
          <w:sz w:val="20"/>
          <w:szCs w:val="20"/>
        </w:rPr>
        <w:t>.</w:t>
      </w:r>
      <w:r w:rsidRPr="006F53E0">
        <w:rPr>
          <w:rFonts w:ascii="Tahoma" w:hAnsi="Tahoma" w:cs="Tahoma"/>
          <w:spacing w:val="2"/>
          <w:sz w:val="20"/>
          <w:szCs w:val="20"/>
        </w:rPr>
        <w:t>“</w:t>
      </w:r>
      <w:r w:rsidR="005562BD" w:rsidRPr="006F53E0">
        <w:rPr>
          <w:rFonts w:ascii="Tahoma" w:hAnsi="Tahoma" w:cs="Tahoma"/>
          <w:spacing w:val="2"/>
          <w:sz w:val="20"/>
          <w:szCs w:val="20"/>
        </w:rPr>
        <w:t xml:space="preserve">. </w:t>
      </w:r>
      <w:r w:rsidRPr="006F53E0">
        <w:rPr>
          <w:rFonts w:ascii="Tahoma" w:hAnsi="Tahoma" w:cs="Tahoma"/>
          <w:spacing w:val="2"/>
          <w:sz w:val="20"/>
          <w:szCs w:val="20"/>
        </w:rPr>
        <w:t>V případě</w:t>
      </w:r>
      <w:r w:rsidRPr="00747294">
        <w:rPr>
          <w:rFonts w:ascii="Tahoma" w:hAnsi="Tahoma" w:cs="Tahoma"/>
          <w:spacing w:val="2"/>
          <w:sz w:val="20"/>
          <w:szCs w:val="20"/>
        </w:rPr>
        <w:t>, že je v této smlouvě odkazováno na zadávací dokumentaci, má se na mysli zadávací dokumentace vztahující se k uvedené zakázce.</w:t>
      </w:r>
    </w:p>
    <w:p w:rsidR="00DC13AB" w:rsidRDefault="00462D45" w:rsidP="00427CFE">
      <w:pPr>
        <w:spacing w:before="120" w:after="120"/>
        <w:ind w:left="425" w:hanging="425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2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.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ab/>
        <w:t>Není-li některá otázka řešena touto smlouvou, platí pro vztahy smluvních stran podmínky o</w:t>
      </w:r>
      <w:r w:rsidR="0000748B" w:rsidRPr="001C08EB">
        <w:rPr>
          <w:rFonts w:ascii="Tahoma" w:hAnsi="Tahoma" w:cs="Tahoma"/>
          <w:spacing w:val="2"/>
          <w:sz w:val="20"/>
          <w:szCs w:val="20"/>
        </w:rPr>
        <w:t>bsažené v zadávací dokumentaci a v občanském zákoníku.</w:t>
      </w:r>
    </w:p>
    <w:p w:rsidR="006C384E" w:rsidRDefault="006C384E" w:rsidP="00746872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746872" w:rsidRPr="00747294" w:rsidRDefault="00746872" w:rsidP="00746872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lastRenderedPageBreak/>
        <w:t>II.</w:t>
      </w:r>
    </w:p>
    <w:p w:rsidR="00746872" w:rsidRPr="00747294" w:rsidRDefault="00DE3637" w:rsidP="00483C5A">
      <w:pPr>
        <w:spacing w:after="120"/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ÚČEL A </w:t>
      </w:r>
      <w:r w:rsidR="00746872" w:rsidRPr="00747294">
        <w:rPr>
          <w:rFonts w:ascii="Tahoma" w:hAnsi="Tahoma" w:cs="Tahoma"/>
          <w:b/>
          <w:spacing w:val="2"/>
          <w:sz w:val="20"/>
          <w:szCs w:val="20"/>
        </w:rPr>
        <w:t>PŘEDMĚT SMLOUVY</w:t>
      </w:r>
      <w:r w:rsidRPr="00747294">
        <w:rPr>
          <w:rFonts w:ascii="Tahoma" w:hAnsi="Tahoma" w:cs="Tahoma"/>
          <w:b/>
          <w:spacing w:val="2"/>
          <w:sz w:val="20"/>
          <w:szCs w:val="20"/>
        </w:rPr>
        <w:t>, ZÁVAZKY SMLUVNÍCH STRAN</w:t>
      </w:r>
    </w:p>
    <w:p w:rsidR="00DE3637" w:rsidRPr="00747294" w:rsidRDefault="00746872" w:rsidP="00BD3CD8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DE3637" w:rsidRPr="00747294">
        <w:rPr>
          <w:rFonts w:ascii="Tahoma" w:hAnsi="Tahoma" w:cs="Tahoma"/>
          <w:spacing w:val="2"/>
          <w:sz w:val="20"/>
          <w:szCs w:val="20"/>
        </w:rPr>
        <w:t xml:space="preserve">Účelem této smlouvy je stanovení obsahových požadavků, postupů, obchodních podmínek a dalších smluvních ujednání, na jejichž základě dojde k realizaci dodávky </w:t>
      </w:r>
      <w:r w:rsidR="00DC13AB">
        <w:rPr>
          <w:rFonts w:ascii="Tahoma" w:hAnsi="Tahoma" w:cs="Tahoma"/>
          <w:spacing w:val="2"/>
          <w:sz w:val="20"/>
          <w:szCs w:val="20"/>
        </w:rPr>
        <w:t>vozidla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523747">
        <w:rPr>
          <w:rFonts w:ascii="Tahoma" w:hAnsi="Tahoma" w:cs="Tahoma"/>
          <w:spacing w:val="2"/>
          <w:sz w:val="20"/>
          <w:szCs w:val="20"/>
        </w:rPr>
        <w:t xml:space="preserve">dle specifikace </w:t>
      </w:r>
      <w:r w:rsidR="0051612F">
        <w:rPr>
          <w:rFonts w:ascii="Tahoma" w:hAnsi="Tahoma" w:cs="Tahoma"/>
          <w:spacing w:val="2"/>
          <w:sz w:val="20"/>
          <w:szCs w:val="20"/>
        </w:rPr>
        <w:t>uvedené v této smlouvě a jejích přílohách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.</w:t>
      </w:r>
    </w:p>
    <w:p w:rsidR="002A57A3" w:rsidRPr="00747294" w:rsidRDefault="00DE3637" w:rsidP="00BD3CD8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992E84" w:rsidRPr="00747294">
        <w:rPr>
          <w:rFonts w:ascii="Tahoma" w:hAnsi="Tahoma" w:cs="Tahoma"/>
          <w:spacing w:val="2"/>
          <w:sz w:val="20"/>
          <w:szCs w:val="20"/>
        </w:rPr>
        <w:t xml:space="preserve">Předmětem této smlouvy je závazek </w:t>
      </w:r>
      <w:r w:rsidRPr="00747294">
        <w:rPr>
          <w:rFonts w:ascii="Tahoma" w:hAnsi="Tahoma" w:cs="Tahoma"/>
          <w:spacing w:val="2"/>
          <w:sz w:val="20"/>
          <w:szCs w:val="20"/>
        </w:rPr>
        <w:t>p</w:t>
      </w:r>
      <w:r w:rsidR="00992E84" w:rsidRPr="00747294">
        <w:rPr>
          <w:rFonts w:ascii="Tahoma" w:hAnsi="Tahoma" w:cs="Tahoma"/>
          <w:spacing w:val="2"/>
          <w:sz w:val="20"/>
          <w:szCs w:val="20"/>
        </w:rPr>
        <w:t xml:space="preserve">rodávajícího dodat </w:t>
      </w:r>
      <w:r w:rsidRPr="00747294">
        <w:rPr>
          <w:rFonts w:ascii="Tahoma" w:hAnsi="Tahoma" w:cs="Tahoma"/>
          <w:spacing w:val="2"/>
          <w:sz w:val="20"/>
          <w:szCs w:val="20"/>
        </w:rPr>
        <w:t>k</w:t>
      </w:r>
      <w:r w:rsidR="00992E84" w:rsidRPr="00747294">
        <w:rPr>
          <w:rFonts w:ascii="Tahoma" w:hAnsi="Tahoma" w:cs="Tahoma"/>
          <w:spacing w:val="2"/>
          <w:sz w:val="20"/>
          <w:szCs w:val="20"/>
        </w:rPr>
        <w:t xml:space="preserve">upujícímu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a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převést na něj vlastnické právo </w:t>
      </w:r>
      <w:r w:rsidR="005417BE">
        <w:rPr>
          <w:rFonts w:ascii="Tahoma" w:hAnsi="Tahoma" w:cs="Tahoma"/>
          <w:spacing w:val="2"/>
          <w:sz w:val="20"/>
          <w:szCs w:val="20"/>
        </w:rPr>
        <w:t>k </w:t>
      </w:r>
      <w:r w:rsidR="00DC13AB">
        <w:rPr>
          <w:rFonts w:ascii="Tahoma" w:hAnsi="Tahoma" w:cs="Tahoma"/>
          <w:spacing w:val="2"/>
          <w:sz w:val="20"/>
          <w:szCs w:val="20"/>
        </w:rPr>
        <w:t>vozidlu</w:t>
      </w:r>
      <w:r w:rsidR="0051612F">
        <w:rPr>
          <w:rFonts w:ascii="Tahoma" w:hAnsi="Tahoma" w:cs="Tahoma"/>
          <w:spacing w:val="2"/>
          <w:sz w:val="20"/>
          <w:szCs w:val="20"/>
        </w:rPr>
        <w:t xml:space="preserve"> zn.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6A13B1" w:rsidRPr="0051612F">
        <w:rPr>
          <w:rFonts w:ascii="Tahoma" w:hAnsi="Tahoma" w:cs="Tahoma"/>
          <w:spacing w:val="2"/>
          <w:sz w:val="20"/>
          <w:szCs w:val="20"/>
          <w:highlight w:val="green"/>
        </w:rPr>
        <w:t>(</w:t>
      </w:r>
      <w:r w:rsidR="006C0B6E" w:rsidRPr="0051612F">
        <w:rPr>
          <w:rFonts w:ascii="Tahoma" w:hAnsi="Tahoma" w:cs="Tahoma"/>
          <w:spacing w:val="2"/>
          <w:sz w:val="20"/>
          <w:szCs w:val="20"/>
          <w:highlight w:val="green"/>
        </w:rPr>
        <w:t>bude doplněno</w:t>
      </w:r>
      <w:r w:rsidR="006A13B1" w:rsidRPr="0051612F">
        <w:rPr>
          <w:rFonts w:ascii="Tahoma" w:hAnsi="Tahoma" w:cs="Tahoma"/>
          <w:spacing w:val="2"/>
          <w:sz w:val="20"/>
          <w:szCs w:val="20"/>
          <w:highlight w:val="green"/>
        </w:rPr>
        <w:t>)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, homologovan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ého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a technicky způsobil</w:t>
      </w:r>
      <w:r w:rsidR="00992E84" w:rsidRPr="00747294">
        <w:rPr>
          <w:rFonts w:ascii="Tahoma" w:hAnsi="Tahoma" w:cs="Tahoma"/>
          <w:spacing w:val="2"/>
          <w:sz w:val="20"/>
          <w:szCs w:val="20"/>
        </w:rPr>
        <w:t>ého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typ</w:t>
      </w:r>
      <w:r w:rsidR="00992E84" w:rsidRPr="00747294">
        <w:rPr>
          <w:rFonts w:ascii="Tahoma" w:hAnsi="Tahoma" w:cs="Tahoma"/>
          <w:spacing w:val="2"/>
          <w:sz w:val="20"/>
          <w:szCs w:val="20"/>
        </w:rPr>
        <w:t>u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ve smyslu zákona č. 56/2001 Sb., o podmínkách provozu vozidel na pozemních komunikacích, a o změně zákona č. 168/1999 Sb., o pojištění odpovědnosti za škodu způsobenou provozem vozidla a o změně některých souvisejících zákonů, ve znění pozdějších předpisů</w:t>
      </w:r>
      <w:r w:rsidR="00EC4CAF" w:rsidRPr="00747294">
        <w:rPr>
          <w:rFonts w:ascii="Tahoma" w:hAnsi="Tahoma" w:cs="Tahoma"/>
          <w:spacing w:val="2"/>
          <w:sz w:val="20"/>
          <w:szCs w:val="20"/>
        </w:rPr>
        <w:t xml:space="preserve">,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s technickými parametry a </w:t>
      </w:r>
      <w:r w:rsidR="00EC4CAF" w:rsidRPr="00747294">
        <w:rPr>
          <w:rFonts w:ascii="Tahoma" w:hAnsi="Tahoma" w:cs="Tahoma"/>
          <w:spacing w:val="2"/>
          <w:sz w:val="20"/>
          <w:szCs w:val="20"/>
        </w:rPr>
        <w:t>v</w:t>
      </w:r>
      <w:r w:rsidRPr="00747294">
        <w:rPr>
          <w:rFonts w:ascii="Tahoma" w:hAnsi="Tahoma" w:cs="Tahoma"/>
          <w:spacing w:val="2"/>
          <w:sz w:val="20"/>
          <w:szCs w:val="20"/>
        </w:rPr>
        <w:t>ýbavou</w:t>
      </w:r>
      <w:r w:rsidR="00EC4CAF" w:rsidRPr="00747294">
        <w:rPr>
          <w:rFonts w:ascii="Tahoma" w:hAnsi="Tahoma" w:cs="Tahoma"/>
          <w:spacing w:val="2"/>
          <w:sz w:val="20"/>
          <w:szCs w:val="20"/>
        </w:rPr>
        <w:t xml:space="preserve"> dle požadavků </w:t>
      </w:r>
      <w:r w:rsidRPr="00747294">
        <w:rPr>
          <w:rFonts w:ascii="Tahoma" w:hAnsi="Tahoma" w:cs="Tahoma"/>
          <w:spacing w:val="2"/>
          <w:sz w:val="20"/>
          <w:szCs w:val="20"/>
        </w:rPr>
        <w:t>k</w:t>
      </w:r>
      <w:r w:rsidR="00EC4CAF" w:rsidRPr="00747294">
        <w:rPr>
          <w:rFonts w:ascii="Tahoma" w:hAnsi="Tahoma" w:cs="Tahoma"/>
          <w:spacing w:val="2"/>
          <w:sz w:val="20"/>
          <w:szCs w:val="20"/>
        </w:rPr>
        <w:t>upujícíh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>o</w:t>
      </w:r>
      <w:r w:rsidR="00EC4CAF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(dále jen „</w:t>
      </w:r>
      <w:r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“)</w:t>
      </w:r>
      <w:r w:rsidR="006040E3">
        <w:rPr>
          <w:rFonts w:ascii="Tahoma" w:hAnsi="Tahoma" w:cs="Tahoma"/>
          <w:spacing w:val="2"/>
          <w:sz w:val="20"/>
          <w:szCs w:val="20"/>
        </w:rPr>
        <w:t>, vč. poskytování pravidelných servisních služeb (dále jen „servisní služby</w:t>
      </w:r>
      <w:r w:rsidR="006040E3" w:rsidRPr="00F57A91">
        <w:rPr>
          <w:rFonts w:ascii="Tahoma" w:hAnsi="Tahoma" w:cs="Tahoma"/>
          <w:spacing w:val="2"/>
          <w:sz w:val="20"/>
          <w:szCs w:val="20"/>
        </w:rPr>
        <w:t>“)</w:t>
      </w:r>
      <w:r w:rsidR="00857586" w:rsidRPr="00F57A91">
        <w:rPr>
          <w:rFonts w:ascii="Tahoma" w:hAnsi="Tahoma" w:cs="Tahoma"/>
          <w:spacing w:val="2"/>
          <w:sz w:val="20"/>
          <w:szCs w:val="20"/>
        </w:rPr>
        <w:t xml:space="preserve"> a závazek prodávajícího převzít vozidlo zn. Mercedes – </w:t>
      </w:r>
      <w:proofErr w:type="spellStart"/>
      <w:r w:rsidR="00857586" w:rsidRPr="00F57A91">
        <w:rPr>
          <w:rFonts w:ascii="Tahoma" w:hAnsi="Tahoma" w:cs="Tahoma"/>
          <w:spacing w:val="2"/>
          <w:sz w:val="20"/>
          <w:szCs w:val="20"/>
        </w:rPr>
        <w:t>Benz</w:t>
      </w:r>
      <w:proofErr w:type="spellEnd"/>
      <w:r w:rsidR="00857586" w:rsidRPr="00F57A91">
        <w:rPr>
          <w:rFonts w:ascii="Tahoma" w:hAnsi="Tahoma" w:cs="Tahoma"/>
          <w:spacing w:val="2"/>
          <w:sz w:val="20"/>
          <w:szCs w:val="20"/>
        </w:rPr>
        <w:t>, VIN WDB 90</w:t>
      </w:r>
      <w:r w:rsidR="00F57A91" w:rsidRPr="00F57A91">
        <w:rPr>
          <w:rFonts w:ascii="Tahoma" w:hAnsi="Tahoma" w:cs="Tahoma"/>
          <w:spacing w:val="2"/>
          <w:sz w:val="20"/>
          <w:szCs w:val="20"/>
        </w:rPr>
        <w:t>67331S412224</w:t>
      </w:r>
      <w:r w:rsidR="00857586" w:rsidRPr="00F57A91">
        <w:rPr>
          <w:rFonts w:ascii="Tahoma" w:hAnsi="Tahoma" w:cs="Tahoma"/>
          <w:spacing w:val="2"/>
          <w:sz w:val="20"/>
          <w:szCs w:val="20"/>
        </w:rPr>
        <w:t xml:space="preserve"> specifikované v osvě</w:t>
      </w:r>
      <w:r w:rsidR="00F57A91" w:rsidRPr="00F57A91">
        <w:rPr>
          <w:rFonts w:ascii="Tahoma" w:hAnsi="Tahoma" w:cs="Tahoma"/>
          <w:spacing w:val="2"/>
          <w:sz w:val="20"/>
          <w:szCs w:val="20"/>
        </w:rPr>
        <w:t>dčení o registraci vozidla č. UD</w:t>
      </w:r>
      <w:r w:rsidR="00857586" w:rsidRPr="00F57A91">
        <w:rPr>
          <w:rFonts w:ascii="Tahoma" w:hAnsi="Tahoma" w:cs="Tahoma"/>
          <w:spacing w:val="2"/>
          <w:sz w:val="20"/>
          <w:szCs w:val="20"/>
        </w:rPr>
        <w:t xml:space="preserve"> </w:t>
      </w:r>
      <w:r w:rsidR="00F57A91" w:rsidRPr="00F57A91">
        <w:rPr>
          <w:rFonts w:ascii="Tahoma" w:hAnsi="Tahoma" w:cs="Tahoma"/>
          <w:spacing w:val="2"/>
          <w:sz w:val="20"/>
          <w:szCs w:val="20"/>
        </w:rPr>
        <w:t>561893</w:t>
      </w:r>
      <w:r w:rsidR="00857586" w:rsidRPr="00F57A91">
        <w:rPr>
          <w:rFonts w:ascii="Tahoma" w:hAnsi="Tahoma" w:cs="Tahoma"/>
          <w:spacing w:val="2"/>
          <w:sz w:val="20"/>
          <w:szCs w:val="20"/>
        </w:rPr>
        <w:t xml:space="preserve">, které je </w:t>
      </w:r>
      <w:r w:rsidR="002E4405" w:rsidRPr="00F57A91">
        <w:rPr>
          <w:rFonts w:ascii="Tahoma" w:hAnsi="Tahoma" w:cs="Tahoma"/>
          <w:spacing w:val="2"/>
          <w:sz w:val="20"/>
          <w:szCs w:val="20"/>
        </w:rPr>
        <w:t xml:space="preserve">přílohou – „Technický průkaz stávajícího vozidla vč. fotodokumentace“ </w:t>
      </w:r>
      <w:r w:rsidR="008B3424" w:rsidRPr="00F57A91">
        <w:rPr>
          <w:rFonts w:ascii="Tahoma" w:hAnsi="Tahoma" w:cs="Tahoma"/>
          <w:spacing w:val="2"/>
          <w:sz w:val="20"/>
          <w:szCs w:val="20"/>
        </w:rPr>
        <w:t>(dále jen „</w:t>
      </w:r>
      <w:r w:rsidR="002E4405" w:rsidRPr="00F57A91">
        <w:rPr>
          <w:rFonts w:ascii="Tahoma" w:hAnsi="Tahoma" w:cs="Tahoma"/>
          <w:spacing w:val="2"/>
          <w:sz w:val="20"/>
          <w:szCs w:val="20"/>
        </w:rPr>
        <w:t>stávající vozidlo</w:t>
      </w:r>
      <w:r w:rsidR="008B3424" w:rsidRPr="00F57A91">
        <w:rPr>
          <w:rFonts w:ascii="Tahoma" w:hAnsi="Tahoma" w:cs="Tahoma"/>
          <w:spacing w:val="2"/>
          <w:sz w:val="20"/>
          <w:szCs w:val="20"/>
        </w:rPr>
        <w:t>“)</w:t>
      </w:r>
      <w:r w:rsidR="002A57A3" w:rsidRPr="00F57A91">
        <w:rPr>
          <w:rFonts w:ascii="Tahoma" w:hAnsi="Tahoma" w:cs="Tahoma"/>
          <w:spacing w:val="2"/>
          <w:sz w:val="20"/>
          <w:szCs w:val="20"/>
        </w:rPr>
        <w:t xml:space="preserve">. Předmět </w:t>
      </w:r>
      <w:r w:rsidR="00AE4F49" w:rsidRPr="00F57A91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6040E3" w:rsidRPr="00F57A91">
        <w:rPr>
          <w:rFonts w:ascii="Tahoma" w:hAnsi="Tahoma" w:cs="Tahoma"/>
          <w:spacing w:val="2"/>
          <w:sz w:val="20"/>
          <w:szCs w:val="20"/>
        </w:rPr>
        <w:t>a servisní služby jsou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přesně vyspecifikován</w:t>
      </w:r>
      <w:r w:rsidR="006040E3">
        <w:rPr>
          <w:rFonts w:ascii="Tahoma" w:hAnsi="Tahoma" w:cs="Tahoma"/>
          <w:spacing w:val="2"/>
          <w:sz w:val="20"/>
          <w:szCs w:val="20"/>
        </w:rPr>
        <w:t>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v</w:t>
      </w:r>
      <w:r w:rsidR="006A13B1">
        <w:rPr>
          <w:rFonts w:ascii="Tahoma" w:hAnsi="Tahoma" w:cs="Tahoma"/>
          <w:spacing w:val="2"/>
          <w:sz w:val="20"/>
          <w:szCs w:val="20"/>
        </w:rPr>
        <w:t> 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přílo</w:t>
      </w:r>
      <w:r w:rsidR="006A13B1">
        <w:rPr>
          <w:rFonts w:ascii="Tahoma" w:hAnsi="Tahoma" w:cs="Tahoma"/>
          <w:spacing w:val="2"/>
          <w:sz w:val="20"/>
          <w:szCs w:val="20"/>
        </w:rPr>
        <w:t>ze – „</w:t>
      </w:r>
      <w:r w:rsidR="001C08EB">
        <w:rPr>
          <w:rFonts w:ascii="Tahoma" w:hAnsi="Tahoma" w:cs="Tahoma"/>
          <w:spacing w:val="2"/>
          <w:sz w:val="20"/>
          <w:szCs w:val="20"/>
        </w:rPr>
        <w:t>Technick</w:t>
      </w:r>
      <w:r w:rsidR="00DC13AB">
        <w:rPr>
          <w:rFonts w:ascii="Tahoma" w:hAnsi="Tahoma" w:cs="Tahoma"/>
          <w:spacing w:val="2"/>
          <w:sz w:val="20"/>
          <w:szCs w:val="20"/>
        </w:rPr>
        <w:t xml:space="preserve">á specifikace </w:t>
      </w:r>
      <w:r w:rsidR="00864BC3">
        <w:rPr>
          <w:rFonts w:ascii="Tahoma" w:hAnsi="Tahoma" w:cs="Tahoma"/>
          <w:spacing w:val="2"/>
          <w:sz w:val="20"/>
          <w:szCs w:val="20"/>
        </w:rPr>
        <w:t xml:space="preserve">nového </w:t>
      </w:r>
      <w:r w:rsidR="00DC13AB">
        <w:rPr>
          <w:rFonts w:ascii="Tahoma" w:hAnsi="Tahoma" w:cs="Tahoma"/>
          <w:spacing w:val="2"/>
          <w:sz w:val="20"/>
          <w:szCs w:val="20"/>
        </w:rPr>
        <w:t>vozidla</w:t>
      </w:r>
      <w:r w:rsidR="006040E3">
        <w:rPr>
          <w:rFonts w:ascii="Tahoma" w:hAnsi="Tahoma" w:cs="Tahoma"/>
          <w:spacing w:val="2"/>
          <w:sz w:val="20"/>
          <w:szCs w:val="20"/>
        </w:rPr>
        <w:t xml:space="preserve"> a servisních služeb</w:t>
      </w:r>
      <w:r w:rsidR="006A13B1">
        <w:rPr>
          <w:rFonts w:ascii="Tahoma" w:hAnsi="Tahoma" w:cs="Tahoma"/>
          <w:spacing w:val="2"/>
          <w:sz w:val="20"/>
          <w:szCs w:val="20"/>
        </w:rPr>
        <w:t>“</w:t>
      </w:r>
      <w:r w:rsidR="00FF5FF0">
        <w:rPr>
          <w:rFonts w:ascii="Tahoma" w:hAnsi="Tahoma" w:cs="Tahoma"/>
          <w:spacing w:val="2"/>
          <w:sz w:val="20"/>
          <w:szCs w:val="20"/>
        </w:rPr>
        <w:t xml:space="preserve"> 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>t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éto smlouvy.</w:t>
      </w:r>
      <w:r w:rsidR="001B0C7D">
        <w:rPr>
          <w:rFonts w:ascii="Tahoma" w:hAnsi="Tahoma" w:cs="Tahoma"/>
          <w:spacing w:val="2"/>
          <w:sz w:val="20"/>
          <w:szCs w:val="20"/>
        </w:rPr>
        <w:t xml:space="preserve"> Prodávající prohlašuje, že se se stavem stávajícího vozidla seznámil a v tomto stavu jej přebírá do svého vlastnictví.</w:t>
      </w:r>
    </w:p>
    <w:p w:rsidR="002A57A3" w:rsidRDefault="006A13B1" w:rsidP="006A13B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3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Obě strany se dohodly, že </w:t>
      </w:r>
      <w:r w:rsidR="00EB379C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2F13B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bude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 xml:space="preserve"> dodán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 xml:space="preserve">jednorázovým 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>plněním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 xml:space="preserve"> do místa plnění, uvedeného v čl. IV odst. 2 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, nejpozději však do termínu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,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uvedeného v čl. IV. odst.</w:t>
      </w:r>
      <w:r w:rsidR="002F13B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1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 xml:space="preserve"> 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857586">
        <w:rPr>
          <w:rFonts w:ascii="Tahoma" w:hAnsi="Tahoma" w:cs="Tahoma"/>
          <w:spacing w:val="2"/>
          <w:sz w:val="20"/>
          <w:szCs w:val="20"/>
        </w:rPr>
        <w:t xml:space="preserve"> </w:t>
      </w:r>
      <w:r w:rsidR="002E4405">
        <w:rPr>
          <w:rFonts w:ascii="Tahoma" w:hAnsi="Tahoma" w:cs="Tahoma"/>
          <w:spacing w:val="2"/>
          <w:sz w:val="20"/>
          <w:szCs w:val="20"/>
        </w:rPr>
        <w:t>Stávající vozidlo</w:t>
      </w:r>
      <w:r w:rsidR="00857586">
        <w:rPr>
          <w:rFonts w:ascii="Tahoma" w:hAnsi="Tahoma" w:cs="Tahoma"/>
          <w:spacing w:val="2"/>
          <w:sz w:val="20"/>
          <w:szCs w:val="20"/>
        </w:rPr>
        <w:t xml:space="preserve"> bude prodávajícímu předán</w:t>
      </w:r>
      <w:r w:rsidR="002E4405">
        <w:rPr>
          <w:rFonts w:ascii="Tahoma" w:hAnsi="Tahoma" w:cs="Tahoma"/>
          <w:spacing w:val="2"/>
          <w:sz w:val="20"/>
          <w:szCs w:val="20"/>
        </w:rPr>
        <w:t xml:space="preserve">o </w:t>
      </w:r>
      <w:r w:rsidR="00857586">
        <w:rPr>
          <w:rFonts w:ascii="Tahoma" w:hAnsi="Tahoma" w:cs="Tahoma"/>
          <w:spacing w:val="2"/>
          <w:sz w:val="20"/>
          <w:szCs w:val="20"/>
        </w:rPr>
        <w:t>současně s dodání</w:t>
      </w:r>
      <w:r w:rsidR="002E4405">
        <w:rPr>
          <w:rFonts w:ascii="Tahoma" w:hAnsi="Tahoma" w:cs="Tahoma"/>
          <w:spacing w:val="2"/>
          <w:sz w:val="20"/>
          <w:szCs w:val="20"/>
        </w:rPr>
        <w:t>m</w:t>
      </w:r>
      <w:r w:rsidR="00857586">
        <w:rPr>
          <w:rFonts w:ascii="Tahoma" w:hAnsi="Tahoma" w:cs="Tahoma"/>
          <w:spacing w:val="2"/>
          <w:sz w:val="20"/>
          <w:szCs w:val="20"/>
        </w:rPr>
        <w:t xml:space="preserve"> předmětu koupě v místě dle čl. IV. odst. 2 této smlouvy.</w:t>
      </w:r>
    </w:p>
    <w:p w:rsidR="002A57A3" w:rsidRDefault="006A13B1" w:rsidP="00B513F5">
      <w:pPr>
        <w:spacing w:before="120" w:after="120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4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5D0499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Kupující je povinen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a včas zaplatit kupní cenu sjednanou v této smlouvě.</w:t>
      </w:r>
    </w:p>
    <w:p w:rsidR="00E15A8E" w:rsidRPr="00995AB4" w:rsidRDefault="00E15A8E" w:rsidP="00014F27">
      <w:pPr>
        <w:ind w:left="426" w:hanging="426"/>
        <w:jc w:val="both"/>
        <w:rPr>
          <w:b/>
          <w:u w:val="single"/>
        </w:rPr>
      </w:pPr>
      <w:r>
        <w:rPr>
          <w:rFonts w:ascii="Tahoma" w:hAnsi="Tahoma" w:cs="Tahoma"/>
          <w:spacing w:val="2"/>
          <w:sz w:val="20"/>
          <w:szCs w:val="20"/>
        </w:rPr>
        <w:t>5.</w:t>
      </w:r>
      <w:r w:rsidRPr="00E15A8E">
        <w:t xml:space="preserve"> </w:t>
      </w:r>
      <w:r>
        <w:tab/>
      </w:r>
      <w:r w:rsidRPr="002E7A21">
        <w:rPr>
          <w:rFonts w:ascii="Tahoma" w:hAnsi="Tahoma" w:cs="Tahoma"/>
          <w:spacing w:val="2"/>
          <w:sz w:val="20"/>
          <w:szCs w:val="20"/>
        </w:rPr>
        <w:t>Proti kupní ceně uvedené v čl. III odst. 1 této sm</w:t>
      </w:r>
      <w:r w:rsidR="009E0B5A" w:rsidRPr="002E7A21">
        <w:rPr>
          <w:rFonts w:ascii="Tahoma" w:hAnsi="Tahoma" w:cs="Tahoma"/>
          <w:spacing w:val="2"/>
          <w:sz w:val="20"/>
          <w:szCs w:val="20"/>
        </w:rPr>
        <w:t>l</w:t>
      </w:r>
      <w:r w:rsidRPr="002E7A21">
        <w:rPr>
          <w:rFonts w:ascii="Tahoma" w:hAnsi="Tahoma" w:cs="Tahoma"/>
          <w:spacing w:val="2"/>
          <w:sz w:val="20"/>
          <w:szCs w:val="20"/>
        </w:rPr>
        <w:t xml:space="preserve">ouvy bude započtena cena za </w:t>
      </w:r>
      <w:r w:rsidR="002E4405" w:rsidRPr="002E7A21">
        <w:rPr>
          <w:rFonts w:ascii="Tahoma" w:hAnsi="Tahoma" w:cs="Tahoma"/>
          <w:spacing w:val="2"/>
          <w:sz w:val="20"/>
          <w:szCs w:val="20"/>
        </w:rPr>
        <w:t>stávající vozidlo/ekologickou likvidaci stávajícího vozidla</w:t>
      </w:r>
      <w:r w:rsidR="00424608" w:rsidRPr="002E7A21">
        <w:rPr>
          <w:rFonts w:ascii="Tahoma" w:hAnsi="Tahoma" w:cs="Tahoma"/>
          <w:spacing w:val="2"/>
          <w:sz w:val="20"/>
          <w:szCs w:val="20"/>
        </w:rPr>
        <w:t xml:space="preserve"> dle všech platných právních předpisů</w:t>
      </w:r>
      <w:r w:rsidR="002E4405" w:rsidRPr="002E7A21">
        <w:rPr>
          <w:rFonts w:ascii="Tahoma" w:hAnsi="Tahoma" w:cs="Tahoma"/>
          <w:spacing w:val="2"/>
          <w:sz w:val="20"/>
          <w:szCs w:val="20"/>
        </w:rPr>
        <w:t xml:space="preserve"> (bude vybrána vhodná varianta)</w:t>
      </w:r>
      <w:r w:rsidR="008B3424" w:rsidRPr="002E7A21">
        <w:rPr>
          <w:rFonts w:ascii="Tahoma" w:hAnsi="Tahoma" w:cs="Tahoma"/>
          <w:spacing w:val="2"/>
          <w:sz w:val="20"/>
          <w:szCs w:val="20"/>
        </w:rPr>
        <w:t>.</w:t>
      </w:r>
      <w:r w:rsidR="008B3424" w:rsidRPr="008B3424">
        <w:rPr>
          <w:rFonts w:ascii="Tahoma" w:hAnsi="Tahoma" w:cs="Tahoma"/>
          <w:spacing w:val="2"/>
          <w:sz w:val="20"/>
          <w:szCs w:val="20"/>
        </w:rPr>
        <w:t xml:space="preserve"> </w:t>
      </w:r>
      <w:r w:rsidR="00D35023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C429A7" w:rsidRDefault="00C429A7" w:rsidP="00014F27">
      <w:pPr>
        <w:jc w:val="both"/>
        <w:rPr>
          <w:rFonts w:ascii="Tahoma" w:hAnsi="Tahoma" w:cs="Tahoma"/>
          <w:spacing w:val="2"/>
          <w:sz w:val="20"/>
          <w:szCs w:val="20"/>
        </w:rPr>
      </w:pPr>
    </w:p>
    <w:p w:rsidR="00014F27" w:rsidRPr="00747294" w:rsidRDefault="00014F27" w:rsidP="00014F27">
      <w:pPr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2A57A3" w:rsidP="00014F27">
      <w:pPr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III.</w:t>
      </w:r>
    </w:p>
    <w:p w:rsidR="002A57A3" w:rsidRPr="00747294" w:rsidRDefault="002A57A3" w:rsidP="00483C5A">
      <w:pPr>
        <w:spacing w:after="120"/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KUPNÍ CENA</w:t>
      </w:r>
    </w:p>
    <w:p w:rsidR="0065452A" w:rsidRPr="00747294" w:rsidRDefault="0065452A" w:rsidP="0070227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9E0B5A" w:rsidRPr="00F57A91">
        <w:rPr>
          <w:rFonts w:ascii="Tahoma" w:hAnsi="Tahoma" w:cs="Tahoma"/>
          <w:b/>
          <w:spacing w:val="2"/>
          <w:sz w:val="20"/>
          <w:szCs w:val="20"/>
        </w:rPr>
        <w:t>K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upní cena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za celý předmět </w:t>
      </w:r>
      <w:r w:rsidR="006A79EC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6040E3">
        <w:rPr>
          <w:rFonts w:ascii="Tahoma" w:hAnsi="Tahoma" w:cs="Tahoma"/>
          <w:spacing w:val="2"/>
          <w:sz w:val="20"/>
          <w:szCs w:val="20"/>
        </w:rPr>
        <w:t>vč. 4 pravidelných servisních služeb (pravidelné servisní služby 1x za 2 roky</w:t>
      </w:r>
      <w:r w:rsidR="00A15012">
        <w:rPr>
          <w:rFonts w:ascii="Tahoma" w:hAnsi="Tahoma" w:cs="Tahoma"/>
          <w:spacing w:val="2"/>
          <w:sz w:val="20"/>
          <w:szCs w:val="20"/>
        </w:rPr>
        <w:t xml:space="preserve"> nebo p</w:t>
      </w:r>
      <w:r w:rsidR="00961F7E">
        <w:rPr>
          <w:rFonts w:ascii="Tahoma" w:hAnsi="Tahoma" w:cs="Tahoma"/>
          <w:spacing w:val="2"/>
          <w:sz w:val="20"/>
          <w:szCs w:val="20"/>
        </w:rPr>
        <w:t>o</w:t>
      </w:r>
      <w:r w:rsidR="00A15012">
        <w:rPr>
          <w:rFonts w:ascii="Tahoma" w:hAnsi="Tahoma" w:cs="Tahoma"/>
          <w:spacing w:val="2"/>
          <w:sz w:val="20"/>
          <w:szCs w:val="20"/>
        </w:rPr>
        <w:t xml:space="preserve"> </w:t>
      </w:r>
      <w:r w:rsidR="001F1046">
        <w:rPr>
          <w:rFonts w:ascii="Tahoma" w:hAnsi="Tahoma" w:cs="Tahoma"/>
          <w:spacing w:val="2"/>
          <w:sz w:val="20"/>
          <w:szCs w:val="20"/>
        </w:rPr>
        <w:t xml:space="preserve">každých </w:t>
      </w:r>
      <w:r w:rsidR="00A15012">
        <w:rPr>
          <w:rFonts w:ascii="Tahoma" w:hAnsi="Tahoma" w:cs="Tahoma"/>
          <w:spacing w:val="2"/>
          <w:sz w:val="20"/>
          <w:szCs w:val="20"/>
        </w:rPr>
        <w:t>60 tis. ujetých km, podle toho, která skutečnost nastane dříve</w:t>
      </w:r>
      <w:r w:rsidR="006040E3">
        <w:rPr>
          <w:rFonts w:ascii="Tahoma" w:hAnsi="Tahoma" w:cs="Tahoma"/>
          <w:spacing w:val="2"/>
          <w:sz w:val="20"/>
          <w:szCs w:val="20"/>
        </w:rPr>
        <w:t xml:space="preserve">)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>činí</w:t>
      </w:r>
      <w:r w:rsidRPr="00747294">
        <w:rPr>
          <w:rFonts w:ascii="Tahoma" w:hAnsi="Tahoma" w:cs="Tahoma"/>
          <w:spacing w:val="2"/>
          <w:sz w:val="20"/>
          <w:szCs w:val="20"/>
        </w:rPr>
        <w:t>:</w:t>
      </w:r>
    </w:p>
    <w:p w:rsidR="002A57A3" w:rsidRPr="00747294" w:rsidRDefault="009059C7" w:rsidP="00702271">
      <w:p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>bez DPH</w:t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702271" w:rsidRPr="006B2E87">
        <w:rPr>
          <w:rFonts w:ascii="Tahoma" w:hAnsi="Tahoma" w:cs="Tahoma"/>
          <w:spacing w:val="2"/>
          <w:sz w:val="20"/>
          <w:szCs w:val="20"/>
          <w:highlight w:val="green"/>
        </w:rPr>
        <w:t>(</w:t>
      </w:r>
      <w:r w:rsidR="006C0B6E" w:rsidRPr="006B2E87">
        <w:rPr>
          <w:rFonts w:ascii="Tahoma" w:hAnsi="Tahoma" w:cs="Tahoma"/>
          <w:spacing w:val="2"/>
          <w:sz w:val="20"/>
          <w:szCs w:val="20"/>
          <w:highlight w:val="green"/>
        </w:rPr>
        <w:t>bude doplněno</w:t>
      </w:r>
      <w:r w:rsidR="00CD2D34" w:rsidRPr="006B2E87">
        <w:rPr>
          <w:rFonts w:ascii="Tahoma" w:hAnsi="Tahoma" w:cs="Tahoma"/>
          <w:spacing w:val="2"/>
          <w:sz w:val="20"/>
          <w:szCs w:val="20"/>
          <w:highlight w:val="green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590775" w:rsidRPr="00747294">
        <w:rPr>
          <w:rFonts w:ascii="Tahoma" w:hAnsi="Tahoma" w:cs="Tahoma"/>
          <w:color w:val="FF0000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spacing w:val="2"/>
          <w:sz w:val="20"/>
          <w:szCs w:val="20"/>
        </w:rPr>
        <w:t>Kč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</w:p>
    <w:p w:rsidR="002A57A3" w:rsidRPr="00747294" w:rsidRDefault="002A57A3" w:rsidP="00702271">
      <w:pPr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9059C7" w:rsidRPr="00747294">
        <w:rPr>
          <w:rFonts w:ascii="Tahoma" w:hAnsi="Tahoma" w:cs="Tahoma"/>
          <w:spacing w:val="2"/>
          <w:sz w:val="20"/>
          <w:szCs w:val="20"/>
        </w:rPr>
        <w:t xml:space="preserve">výše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DPH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v sazbě </w:t>
      </w: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B829DA" w:rsidRPr="00747294">
        <w:rPr>
          <w:rFonts w:ascii="Tahoma" w:hAnsi="Tahoma" w:cs="Tahoma"/>
          <w:spacing w:val="2"/>
          <w:sz w:val="20"/>
          <w:szCs w:val="20"/>
        </w:rPr>
        <w:t>1</w:t>
      </w:r>
      <w:r w:rsidRPr="00747294">
        <w:rPr>
          <w:rFonts w:ascii="Tahoma" w:hAnsi="Tahoma" w:cs="Tahoma"/>
          <w:spacing w:val="2"/>
          <w:sz w:val="20"/>
          <w:szCs w:val="20"/>
        </w:rPr>
        <w:t>%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671443" w:rsidRPr="00747294">
        <w:rPr>
          <w:rFonts w:ascii="Tahoma" w:hAnsi="Tahoma" w:cs="Tahoma"/>
          <w:spacing w:val="2"/>
          <w:sz w:val="20"/>
          <w:szCs w:val="20"/>
        </w:rPr>
        <w:tab/>
      </w:r>
      <w:r w:rsidR="00702271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702271" w:rsidRPr="006B2E87">
        <w:rPr>
          <w:rFonts w:ascii="Tahoma" w:hAnsi="Tahoma" w:cs="Tahoma"/>
          <w:spacing w:val="2"/>
          <w:sz w:val="20"/>
          <w:szCs w:val="20"/>
          <w:highlight w:val="green"/>
        </w:rPr>
        <w:t>(</w:t>
      </w:r>
      <w:r w:rsidR="006C0B6E" w:rsidRPr="006B2E87">
        <w:rPr>
          <w:rFonts w:ascii="Tahoma" w:hAnsi="Tahoma" w:cs="Tahoma"/>
          <w:spacing w:val="2"/>
          <w:sz w:val="20"/>
          <w:szCs w:val="20"/>
          <w:highlight w:val="green"/>
        </w:rPr>
        <w:t>bude doplněno</w:t>
      </w:r>
      <w:r w:rsidR="00CD2D34" w:rsidRPr="006B2E87">
        <w:rPr>
          <w:rFonts w:ascii="Tahoma" w:hAnsi="Tahoma" w:cs="Tahoma"/>
          <w:spacing w:val="2"/>
          <w:sz w:val="20"/>
          <w:szCs w:val="20"/>
          <w:highlight w:val="green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702271">
        <w:rPr>
          <w:rFonts w:ascii="Tahoma" w:hAnsi="Tahoma" w:cs="Tahoma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spacing w:val="2"/>
          <w:sz w:val="20"/>
          <w:szCs w:val="20"/>
        </w:rPr>
        <w:t>Kč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</w:p>
    <w:p w:rsidR="002A57A3" w:rsidRDefault="002A57A3" w:rsidP="00702271">
      <w:pPr>
        <w:ind w:left="426"/>
        <w:jc w:val="both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B10C4C" w:rsidRPr="00B10C4C">
        <w:rPr>
          <w:rFonts w:ascii="Tahoma" w:hAnsi="Tahoma" w:cs="Tahoma"/>
          <w:b/>
          <w:spacing w:val="2"/>
          <w:sz w:val="20"/>
          <w:szCs w:val="20"/>
        </w:rPr>
        <w:t xml:space="preserve">konečná cena </w:t>
      </w:r>
      <w:r w:rsidRPr="00747294">
        <w:rPr>
          <w:rFonts w:ascii="Tahoma" w:hAnsi="Tahoma" w:cs="Tahoma"/>
          <w:b/>
          <w:spacing w:val="2"/>
          <w:sz w:val="20"/>
          <w:szCs w:val="20"/>
        </w:rPr>
        <w:t>včetně DPH</w:t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6B2E87">
        <w:rPr>
          <w:rFonts w:ascii="Tahoma" w:hAnsi="Tahoma" w:cs="Tahoma"/>
          <w:b/>
          <w:spacing w:val="2"/>
          <w:sz w:val="20"/>
          <w:szCs w:val="20"/>
        </w:rPr>
        <w:tab/>
      </w:r>
      <w:r w:rsidR="006B2E87">
        <w:rPr>
          <w:rFonts w:ascii="Tahoma" w:hAnsi="Tahoma" w:cs="Tahoma"/>
          <w:b/>
          <w:spacing w:val="2"/>
          <w:sz w:val="20"/>
          <w:szCs w:val="20"/>
        </w:rPr>
        <w:tab/>
      </w:r>
      <w:r w:rsidR="006B2E87">
        <w:rPr>
          <w:rFonts w:ascii="Tahoma" w:hAnsi="Tahoma" w:cs="Tahoma"/>
          <w:b/>
          <w:spacing w:val="2"/>
          <w:sz w:val="20"/>
          <w:szCs w:val="20"/>
        </w:rPr>
        <w:tab/>
      </w:r>
      <w:r w:rsidR="00702271" w:rsidRPr="006B2E87">
        <w:rPr>
          <w:rFonts w:ascii="Tahoma" w:hAnsi="Tahoma" w:cs="Tahoma"/>
          <w:spacing w:val="2"/>
          <w:sz w:val="20"/>
          <w:szCs w:val="20"/>
          <w:highlight w:val="green"/>
        </w:rPr>
        <w:t>(</w:t>
      </w:r>
      <w:r w:rsidR="006C0B6E" w:rsidRPr="006B2E87">
        <w:rPr>
          <w:rFonts w:ascii="Tahoma" w:hAnsi="Tahoma" w:cs="Tahoma"/>
          <w:spacing w:val="2"/>
          <w:sz w:val="20"/>
          <w:szCs w:val="20"/>
          <w:highlight w:val="green"/>
        </w:rPr>
        <w:t>bude doplněno</w:t>
      </w:r>
      <w:r w:rsidR="00CD2D34" w:rsidRPr="006B2E87">
        <w:rPr>
          <w:rFonts w:ascii="Tahoma" w:hAnsi="Tahoma" w:cs="Tahoma"/>
          <w:spacing w:val="2"/>
          <w:sz w:val="20"/>
          <w:szCs w:val="20"/>
          <w:highlight w:val="green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590775" w:rsidRPr="00747294">
        <w:rPr>
          <w:rFonts w:ascii="Tahoma" w:hAnsi="Tahoma" w:cs="Tahoma"/>
          <w:b/>
          <w:color w:val="FF0000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b/>
          <w:spacing w:val="2"/>
          <w:sz w:val="20"/>
          <w:szCs w:val="20"/>
        </w:rPr>
        <w:t>Kč</w:t>
      </w:r>
    </w:p>
    <w:p w:rsidR="00EE7639" w:rsidRDefault="00EE7639" w:rsidP="00702271">
      <w:pPr>
        <w:ind w:left="426"/>
        <w:jc w:val="both"/>
        <w:rPr>
          <w:rFonts w:ascii="Tahoma" w:hAnsi="Tahoma" w:cs="Tahoma"/>
          <w:b/>
          <w:spacing w:val="2"/>
          <w:sz w:val="20"/>
          <w:szCs w:val="20"/>
        </w:rPr>
      </w:pPr>
    </w:p>
    <w:p w:rsidR="009E0B5A" w:rsidRPr="00EE7639" w:rsidRDefault="008B3424" w:rsidP="00702271">
      <w:pPr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8B3424">
        <w:rPr>
          <w:rFonts w:ascii="Tahoma" w:hAnsi="Tahoma" w:cs="Tahoma"/>
          <w:spacing w:val="2"/>
          <w:sz w:val="20"/>
          <w:szCs w:val="20"/>
        </w:rPr>
        <w:t>dále jen „kupní cena“.</w:t>
      </w:r>
    </w:p>
    <w:p w:rsidR="00EE7639" w:rsidRDefault="00EE7639" w:rsidP="00702271">
      <w:pPr>
        <w:ind w:left="426"/>
        <w:jc w:val="both"/>
        <w:rPr>
          <w:rFonts w:ascii="Tahoma" w:hAnsi="Tahoma" w:cs="Tahoma"/>
          <w:b/>
          <w:spacing w:val="2"/>
          <w:sz w:val="20"/>
          <w:szCs w:val="20"/>
        </w:rPr>
      </w:pPr>
    </w:p>
    <w:p w:rsidR="004A5ACB" w:rsidRDefault="009E0B5A" w:rsidP="00702271">
      <w:pPr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9E0B5A">
        <w:rPr>
          <w:rFonts w:ascii="Tahoma" w:hAnsi="Tahoma" w:cs="Tahoma"/>
          <w:spacing w:val="2"/>
          <w:sz w:val="20"/>
          <w:szCs w:val="20"/>
        </w:rPr>
        <w:t xml:space="preserve">Od kupní ceny bude odečtena částka </w:t>
      </w:r>
      <w:r w:rsidRPr="006B2E87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>
        <w:rPr>
          <w:rFonts w:ascii="Tahoma" w:hAnsi="Tahoma" w:cs="Tahoma"/>
          <w:spacing w:val="2"/>
          <w:sz w:val="20"/>
          <w:szCs w:val="20"/>
        </w:rPr>
        <w:t>, -</w:t>
      </w:r>
      <w:r w:rsidRPr="00747294">
        <w:rPr>
          <w:rFonts w:ascii="Tahoma" w:hAnsi="Tahoma" w:cs="Tahoma"/>
          <w:color w:val="FF0000"/>
          <w:spacing w:val="2"/>
          <w:sz w:val="20"/>
          <w:szCs w:val="20"/>
        </w:rPr>
        <w:t xml:space="preserve"> </w:t>
      </w:r>
      <w:r w:rsidRPr="00747294">
        <w:rPr>
          <w:rFonts w:ascii="Tahoma" w:hAnsi="Tahoma" w:cs="Tahoma"/>
          <w:spacing w:val="2"/>
          <w:sz w:val="20"/>
          <w:szCs w:val="20"/>
        </w:rPr>
        <w:t>Kč</w:t>
      </w:r>
      <w:r>
        <w:rPr>
          <w:rFonts w:ascii="Tahoma" w:hAnsi="Tahoma" w:cs="Tahoma"/>
          <w:spacing w:val="2"/>
          <w:sz w:val="20"/>
          <w:szCs w:val="20"/>
        </w:rPr>
        <w:t xml:space="preserve"> za prodej stávajícího vozidla</w:t>
      </w:r>
      <w:r w:rsidR="00754C99">
        <w:rPr>
          <w:rFonts w:ascii="Tahoma" w:hAnsi="Tahoma" w:cs="Tahoma"/>
          <w:spacing w:val="2"/>
          <w:sz w:val="20"/>
          <w:szCs w:val="20"/>
        </w:rPr>
        <w:t>.</w:t>
      </w:r>
    </w:p>
    <w:p w:rsidR="009E0B5A" w:rsidRDefault="00754C99" w:rsidP="00702271">
      <w:pPr>
        <w:ind w:left="426"/>
        <w:jc w:val="both"/>
        <w:rPr>
          <w:rFonts w:ascii="Tahoma" w:hAnsi="Tahoma" w:cs="Tahoma"/>
          <w:b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Náklady z</w:t>
      </w:r>
      <w:r w:rsidR="002E4405">
        <w:rPr>
          <w:rFonts w:ascii="Tahoma" w:hAnsi="Tahoma" w:cs="Tahoma"/>
          <w:spacing w:val="2"/>
          <w:sz w:val="20"/>
          <w:szCs w:val="20"/>
        </w:rPr>
        <w:t>a ekologickou likvidaci stávajícího vozidla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 w:rsidRPr="00754C99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 w:rsidRPr="00754C99">
        <w:rPr>
          <w:rFonts w:ascii="Tahoma" w:hAnsi="Tahoma" w:cs="Tahoma"/>
          <w:spacing w:val="2"/>
          <w:sz w:val="20"/>
          <w:szCs w:val="20"/>
        </w:rPr>
        <w:t>,-</w:t>
      </w:r>
      <w:r>
        <w:rPr>
          <w:rFonts w:ascii="Tahoma" w:hAnsi="Tahoma" w:cs="Tahoma"/>
          <w:spacing w:val="2"/>
          <w:sz w:val="20"/>
          <w:szCs w:val="20"/>
        </w:rPr>
        <w:t xml:space="preserve"> Kč budou přičteny ke kupní ceně.</w:t>
      </w:r>
    </w:p>
    <w:p w:rsidR="009E0B5A" w:rsidRDefault="009E0B5A" w:rsidP="009E0B5A">
      <w:pPr>
        <w:spacing w:before="120"/>
        <w:ind w:left="426" w:hanging="69"/>
        <w:jc w:val="both"/>
        <w:rPr>
          <w:rFonts w:ascii="Tahoma" w:hAnsi="Tahoma" w:cs="Tahoma"/>
          <w:spacing w:val="2"/>
          <w:sz w:val="20"/>
          <w:szCs w:val="20"/>
        </w:rPr>
      </w:pPr>
      <w:r w:rsidRPr="001F2E4C">
        <w:rPr>
          <w:rFonts w:ascii="Tahoma" w:hAnsi="Tahoma" w:cs="Tahoma"/>
          <w:b/>
          <w:spacing w:val="2"/>
          <w:sz w:val="20"/>
          <w:szCs w:val="20"/>
        </w:rPr>
        <w:t xml:space="preserve"> Cena pravidelných servisních služeb</w:t>
      </w:r>
      <w:r>
        <w:rPr>
          <w:rFonts w:ascii="Tahoma" w:hAnsi="Tahoma" w:cs="Tahoma"/>
          <w:spacing w:val="2"/>
          <w:sz w:val="20"/>
          <w:szCs w:val="20"/>
        </w:rPr>
        <w:t xml:space="preserve"> (1x za 2 roky</w:t>
      </w:r>
      <w:r w:rsidR="00961F7E">
        <w:rPr>
          <w:rFonts w:ascii="Tahoma" w:hAnsi="Tahoma" w:cs="Tahoma"/>
          <w:spacing w:val="2"/>
          <w:sz w:val="20"/>
          <w:szCs w:val="20"/>
        </w:rPr>
        <w:t xml:space="preserve"> nebo po </w:t>
      </w:r>
      <w:r w:rsidR="001F1046">
        <w:rPr>
          <w:rFonts w:ascii="Tahoma" w:hAnsi="Tahoma" w:cs="Tahoma"/>
          <w:spacing w:val="2"/>
          <w:sz w:val="20"/>
          <w:szCs w:val="20"/>
        </w:rPr>
        <w:t xml:space="preserve">každých </w:t>
      </w:r>
      <w:r w:rsidR="00961F7E">
        <w:rPr>
          <w:rFonts w:ascii="Tahoma" w:hAnsi="Tahoma" w:cs="Tahoma"/>
          <w:spacing w:val="2"/>
          <w:sz w:val="20"/>
          <w:szCs w:val="20"/>
        </w:rPr>
        <w:t>60 tis. ujetých km, podle toho, která skutečnost nastane dříve</w:t>
      </w:r>
      <w:r>
        <w:rPr>
          <w:rFonts w:ascii="Tahoma" w:hAnsi="Tahoma" w:cs="Tahoma"/>
          <w:spacing w:val="2"/>
          <w:sz w:val="20"/>
          <w:szCs w:val="20"/>
        </w:rPr>
        <w:t>) nad rámec garantovaných 4 pravidelných servisních služeb zahrnutých v kupní ceně činí:</w:t>
      </w:r>
    </w:p>
    <w:p w:rsidR="009E0B5A" w:rsidRPr="00747294" w:rsidRDefault="009E0B5A" w:rsidP="009E0B5A">
      <w:p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  <w:t>bez DPH</w:t>
      </w:r>
      <w:r w:rsidR="002D56BD">
        <w:rPr>
          <w:rFonts w:ascii="Tahoma" w:hAnsi="Tahoma" w:cs="Tahoma"/>
          <w:spacing w:val="2"/>
          <w:sz w:val="20"/>
          <w:szCs w:val="20"/>
        </w:rPr>
        <w:t xml:space="preserve"> za poskytnutí 1 pravidelné servisní služby</w:t>
      </w:r>
      <w:r>
        <w:rPr>
          <w:rFonts w:ascii="Tahoma" w:hAnsi="Tahoma" w:cs="Tahoma"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ab/>
      </w:r>
      <w:r w:rsidRPr="006B2E87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>
        <w:rPr>
          <w:rFonts w:ascii="Tahoma" w:hAnsi="Tahoma" w:cs="Tahoma"/>
          <w:spacing w:val="2"/>
          <w:sz w:val="20"/>
          <w:szCs w:val="20"/>
        </w:rPr>
        <w:t>, -</w:t>
      </w:r>
      <w:r w:rsidRPr="00747294">
        <w:rPr>
          <w:rFonts w:ascii="Tahoma" w:hAnsi="Tahoma" w:cs="Tahoma"/>
          <w:color w:val="FF0000"/>
          <w:spacing w:val="2"/>
          <w:sz w:val="20"/>
          <w:szCs w:val="20"/>
        </w:rPr>
        <w:t xml:space="preserve"> </w:t>
      </w:r>
      <w:r w:rsidRPr="00747294">
        <w:rPr>
          <w:rFonts w:ascii="Tahoma" w:hAnsi="Tahoma" w:cs="Tahoma"/>
          <w:spacing w:val="2"/>
          <w:sz w:val="20"/>
          <w:szCs w:val="20"/>
        </w:rPr>
        <w:t>Kč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</w:p>
    <w:p w:rsidR="009E0B5A" w:rsidRPr="00747294" w:rsidRDefault="009E0B5A" w:rsidP="009E0B5A">
      <w:pPr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  <w:t>výše DPH v sazbě 21%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ab/>
      </w:r>
      <w:r w:rsidRPr="006B2E87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>
        <w:rPr>
          <w:rFonts w:ascii="Tahoma" w:hAnsi="Tahoma" w:cs="Tahoma"/>
          <w:spacing w:val="2"/>
          <w:sz w:val="20"/>
          <w:szCs w:val="20"/>
        </w:rPr>
        <w:t xml:space="preserve">, - </w:t>
      </w:r>
      <w:r w:rsidRPr="00747294">
        <w:rPr>
          <w:rFonts w:ascii="Tahoma" w:hAnsi="Tahoma" w:cs="Tahoma"/>
          <w:spacing w:val="2"/>
          <w:sz w:val="20"/>
          <w:szCs w:val="20"/>
        </w:rPr>
        <w:t>Kč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</w:p>
    <w:p w:rsidR="002D56BD" w:rsidRDefault="009E0B5A" w:rsidP="009E0B5A">
      <w:pPr>
        <w:ind w:left="426"/>
        <w:jc w:val="both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B10C4C">
        <w:rPr>
          <w:rFonts w:ascii="Tahoma" w:hAnsi="Tahoma" w:cs="Tahoma"/>
          <w:b/>
          <w:spacing w:val="2"/>
          <w:sz w:val="20"/>
          <w:szCs w:val="20"/>
        </w:rPr>
        <w:t xml:space="preserve">konečná cena </w:t>
      </w:r>
      <w:r w:rsidRPr="00747294">
        <w:rPr>
          <w:rFonts w:ascii="Tahoma" w:hAnsi="Tahoma" w:cs="Tahoma"/>
          <w:b/>
          <w:spacing w:val="2"/>
          <w:sz w:val="20"/>
          <w:szCs w:val="20"/>
        </w:rPr>
        <w:t>včetně DPH</w:t>
      </w:r>
      <w:r w:rsidRPr="00747294">
        <w:rPr>
          <w:rFonts w:ascii="Tahoma" w:hAnsi="Tahoma" w:cs="Tahoma"/>
          <w:b/>
          <w:spacing w:val="2"/>
          <w:sz w:val="20"/>
          <w:szCs w:val="20"/>
        </w:rPr>
        <w:tab/>
      </w:r>
    </w:p>
    <w:p w:rsidR="009E0B5A" w:rsidRDefault="002D56BD" w:rsidP="002D56BD">
      <w:pPr>
        <w:ind w:left="426" w:firstLine="288"/>
        <w:jc w:val="both"/>
        <w:rPr>
          <w:rFonts w:ascii="Tahoma" w:hAnsi="Tahoma" w:cs="Tahoma"/>
          <w:b/>
          <w:spacing w:val="2"/>
          <w:sz w:val="20"/>
          <w:szCs w:val="20"/>
        </w:rPr>
      </w:pPr>
      <w:r w:rsidRPr="002D56BD">
        <w:rPr>
          <w:rFonts w:ascii="Tahoma" w:hAnsi="Tahoma" w:cs="Tahoma"/>
          <w:b/>
          <w:spacing w:val="2"/>
          <w:sz w:val="20"/>
          <w:szCs w:val="20"/>
        </w:rPr>
        <w:t>za poskytnutí 1 pravidelné servisní služby</w:t>
      </w:r>
      <w:r w:rsidRPr="002D56BD"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 w:rsidR="009E0B5A">
        <w:rPr>
          <w:rFonts w:ascii="Tahoma" w:hAnsi="Tahoma" w:cs="Tahoma"/>
          <w:b/>
          <w:spacing w:val="2"/>
          <w:sz w:val="20"/>
          <w:szCs w:val="20"/>
        </w:rPr>
        <w:tab/>
      </w:r>
      <w:r w:rsidR="009E0B5A">
        <w:rPr>
          <w:rFonts w:ascii="Tahoma" w:hAnsi="Tahoma" w:cs="Tahoma"/>
          <w:b/>
          <w:spacing w:val="2"/>
          <w:sz w:val="20"/>
          <w:szCs w:val="20"/>
        </w:rPr>
        <w:tab/>
      </w:r>
      <w:r w:rsidR="009E0B5A" w:rsidRPr="006B2E87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 w:rsidR="009E0B5A">
        <w:rPr>
          <w:rFonts w:ascii="Tahoma" w:hAnsi="Tahoma" w:cs="Tahoma"/>
          <w:spacing w:val="2"/>
          <w:sz w:val="20"/>
          <w:szCs w:val="20"/>
        </w:rPr>
        <w:t>, -</w:t>
      </w:r>
      <w:r w:rsidR="009E0B5A" w:rsidRPr="00747294">
        <w:rPr>
          <w:rFonts w:ascii="Tahoma" w:hAnsi="Tahoma" w:cs="Tahoma"/>
          <w:b/>
          <w:color w:val="FF0000"/>
          <w:spacing w:val="2"/>
          <w:sz w:val="20"/>
          <w:szCs w:val="20"/>
        </w:rPr>
        <w:t xml:space="preserve"> </w:t>
      </w:r>
      <w:r w:rsidR="009E0B5A" w:rsidRPr="00747294">
        <w:rPr>
          <w:rFonts w:ascii="Tahoma" w:hAnsi="Tahoma" w:cs="Tahoma"/>
          <w:b/>
          <w:spacing w:val="2"/>
          <w:sz w:val="20"/>
          <w:szCs w:val="20"/>
        </w:rPr>
        <w:t>Kč</w:t>
      </w:r>
    </w:p>
    <w:p w:rsidR="009E0B5A" w:rsidRDefault="009E0B5A" w:rsidP="009E0B5A">
      <w:pPr>
        <w:spacing w:before="120"/>
        <w:ind w:left="426" w:hanging="69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 xml:space="preserve"> Podrobnější vymezení jednotlivých cen je uvedeno v příloze „Cenová nabídka“.</w:t>
      </w:r>
    </w:p>
    <w:p w:rsidR="00981EF7" w:rsidRPr="00747294" w:rsidRDefault="009E0B5A" w:rsidP="00CD2D34">
      <w:pPr>
        <w:spacing w:before="120" w:after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2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>.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ab/>
        <w:t xml:space="preserve">Kupní cena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ředmět koupě zahrnuje veškeré náklady a rizika, související s plněním této smlouvy, jako např. veškeré daně, cla, 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inflaci české měny, změny kurzů české měny vůči zahraničním měnám, 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poplatky, doprava včetně pojištění do místa plnění, předpokládaný vývoj cen vstupních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>nákladů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 apod.</w:t>
      </w:r>
    </w:p>
    <w:p w:rsidR="002A57A3" w:rsidRDefault="009E0B5A" w:rsidP="00CD2D34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lastRenderedPageBreak/>
        <w:t>3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Kupní cena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je nejvýše přípustná a nepřekročitelná, vyjma případu, kdy v průběhu plnění </w:t>
      </w:r>
      <w:r w:rsidR="00BD7EFE" w:rsidRPr="00747294">
        <w:rPr>
          <w:rFonts w:ascii="Tahoma" w:hAnsi="Tahoma" w:cs="Tahoma"/>
          <w:spacing w:val="2"/>
          <w:sz w:val="20"/>
          <w:szCs w:val="20"/>
        </w:rPr>
        <w:t>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dojde k úpravě zákona č. 235/2004 Sb., o dani z přidané hodnoty, ve znění pozdějších předpisů, a na základě této úpravy dojde ke zvýšení příslušné sazby daně z přidané hodnoty, resp. kupní ceny vč. DPH.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Rozhodným dnem je den uskutečnění zdanitelného plnění. Změna kupní ceny na základě jiných vlivů</w:t>
      </w:r>
      <w:r w:rsidR="005D1D78" w:rsidRPr="00747294">
        <w:rPr>
          <w:rFonts w:ascii="Tahoma" w:hAnsi="Tahoma" w:cs="Tahoma"/>
          <w:spacing w:val="2"/>
          <w:sz w:val="20"/>
          <w:szCs w:val="20"/>
        </w:rPr>
        <w:t xml:space="preserve">, zejména jako jsou inflace české měny, hodnota kurzu české měny vůči zahraničním měnám, či jiné faktory s vlivem na měnový kurz, stabilita měny,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>cla</w:t>
      </w:r>
      <w:r w:rsidR="005D1D78" w:rsidRPr="00747294">
        <w:rPr>
          <w:rFonts w:ascii="Tahoma" w:hAnsi="Tahoma" w:cs="Tahoma"/>
          <w:spacing w:val="2"/>
          <w:sz w:val="20"/>
          <w:szCs w:val="20"/>
        </w:rPr>
        <w:t xml:space="preserve"> apod.,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není přípustná.</w:t>
      </w:r>
    </w:p>
    <w:p w:rsidR="000C39F7" w:rsidRDefault="000C39F7" w:rsidP="00CD2D34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2A57A3" w:rsidP="00387BEE">
      <w:pPr>
        <w:pStyle w:val="NormlnArial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IV.</w:t>
      </w:r>
    </w:p>
    <w:p w:rsidR="002A57A3" w:rsidRPr="00747294" w:rsidRDefault="002A57A3" w:rsidP="00387BEE">
      <w:pPr>
        <w:pStyle w:val="NormlnArial"/>
        <w:spacing w:before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ČAS A MÍSTO PLNĚNÍ</w:t>
      </w:r>
    </w:p>
    <w:p w:rsidR="002A57A3" w:rsidRPr="001C08EB" w:rsidRDefault="002A57A3" w:rsidP="00FB1E2D">
      <w:pPr>
        <w:spacing w:before="120"/>
        <w:ind w:left="426" w:hanging="426"/>
        <w:jc w:val="both"/>
        <w:rPr>
          <w:rFonts w:ascii="Tahoma" w:hAnsi="Tahoma" w:cs="Tahoma"/>
          <w:bCs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Prodávající </w:t>
      </w:r>
      <w:r w:rsidR="00F17746">
        <w:rPr>
          <w:rFonts w:ascii="Tahoma" w:hAnsi="Tahoma" w:cs="Tahoma"/>
          <w:spacing w:val="2"/>
          <w:sz w:val="20"/>
          <w:szCs w:val="20"/>
        </w:rPr>
        <w:t xml:space="preserve">je povinen </w:t>
      </w:r>
      <w:r w:rsidR="00723A8A">
        <w:rPr>
          <w:rFonts w:ascii="Tahoma" w:hAnsi="Tahoma" w:cs="Tahoma"/>
          <w:spacing w:val="2"/>
          <w:sz w:val="20"/>
          <w:szCs w:val="20"/>
        </w:rPr>
        <w:t>předmět koupě dodat, se všemi součás</w:t>
      </w:r>
      <w:r w:rsidR="004A5ACB">
        <w:rPr>
          <w:rFonts w:ascii="Tahoma" w:hAnsi="Tahoma" w:cs="Tahoma"/>
          <w:spacing w:val="2"/>
          <w:sz w:val="20"/>
          <w:szCs w:val="20"/>
        </w:rPr>
        <w:t>tmi a příslušenstvím, funkční a </w:t>
      </w:r>
      <w:r w:rsidR="00723A8A">
        <w:rPr>
          <w:rFonts w:ascii="Tahoma" w:hAnsi="Tahoma" w:cs="Tahoma"/>
          <w:spacing w:val="2"/>
          <w:sz w:val="20"/>
          <w:szCs w:val="20"/>
        </w:rPr>
        <w:t xml:space="preserve">v rozsahu </w:t>
      </w:r>
      <w:r w:rsidR="001C08EB">
        <w:rPr>
          <w:rFonts w:ascii="Tahoma" w:hAnsi="Tahoma" w:cs="Tahoma"/>
          <w:spacing w:val="2"/>
          <w:sz w:val="20"/>
          <w:szCs w:val="20"/>
        </w:rPr>
        <w:t>přílohy Technick</w:t>
      </w:r>
      <w:r w:rsidR="00DC13AB">
        <w:rPr>
          <w:rFonts w:ascii="Tahoma" w:hAnsi="Tahoma" w:cs="Tahoma"/>
          <w:spacing w:val="2"/>
          <w:sz w:val="20"/>
          <w:szCs w:val="20"/>
        </w:rPr>
        <w:t>á specifikace vozidla</w:t>
      </w:r>
      <w:r w:rsidR="00B83C97">
        <w:rPr>
          <w:rFonts w:ascii="Tahoma" w:hAnsi="Tahoma" w:cs="Tahoma"/>
          <w:spacing w:val="2"/>
          <w:sz w:val="20"/>
          <w:szCs w:val="20"/>
        </w:rPr>
        <w:t xml:space="preserve">, </w:t>
      </w:r>
      <w:r w:rsidR="00AB1285" w:rsidRPr="001F26C1">
        <w:rPr>
          <w:rFonts w:ascii="Tahoma" w:hAnsi="Tahoma" w:cs="Tahoma"/>
          <w:spacing w:val="2"/>
          <w:sz w:val="20"/>
          <w:szCs w:val="20"/>
        </w:rPr>
        <w:t xml:space="preserve">nejpozději </w:t>
      </w:r>
      <w:r w:rsidR="006040E3" w:rsidRPr="006C384E">
        <w:rPr>
          <w:rFonts w:ascii="Tahoma" w:hAnsi="Tahoma" w:cs="Tahoma"/>
          <w:b/>
          <w:bCs/>
          <w:spacing w:val="2"/>
          <w:sz w:val="20"/>
          <w:szCs w:val="20"/>
        </w:rPr>
        <w:t xml:space="preserve">do </w:t>
      </w:r>
      <w:r w:rsidR="00590F04" w:rsidRPr="006C384E">
        <w:rPr>
          <w:rFonts w:ascii="Tahoma" w:hAnsi="Tahoma" w:cs="Tahoma"/>
          <w:b/>
          <w:bCs/>
          <w:spacing w:val="2"/>
          <w:sz w:val="20"/>
          <w:szCs w:val="20"/>
        </w:rPr>
        <w:t>1</w:t>
      </w:r>
      <w:r w:rsidR="006C384E" w:rsidRPr="006C384E">
        <w:rPr>
          <w:rFonts w:ascii="Tahoma" w:hAnsi="Tahoma" w:cs="Tahoma"/>
          <w:b/>
          <w:bCs/>
          <w:spacing w:val="2"/>
          <w:sz w:val="20"/>
          <w:szCs w:val="20"/>
        </w:rPr>
        <w:t>2</w:t>
      </w:r>
      <w:r w:rsidR="00590F04" w:rsidRPr="006C384E">
        <w:rPr>
          <w:rFonts w:ascii="Tahoma" w:hAnsi="Tahoma" w:cs="Tahoma"/>
          <w:b/>
          <w:bCs/>
          <w:spacing w:val="2"/>
          <w:sz w:val="20"/>
          <w:szCs w:val="20"/>
        </w:rPr>
        <w:t xml:space="preserve">0 </w:t>
      </w:r>
      <w:r w:rsidR="00AB1285" w:rsidRPr="006C384E">
        <w:rPr>
          <w:rFonts w:ascii="Tahoma" w:hAnsi="Tahoma" w:cs="Tahoma"/>
          <w:b/>
          <w:bCs/>
          <w:spacing w:val="2"/>
          <w:sz w:val="20"/>
          <w:szCs w:val="20"/>
        </w:rPr>
        <w:t>kalendářních dnů od účinnosti této smlouvy.</w:t>
      </w:r>
      <w:r w:rsidR="00C80B44" w:rsidRPr="001C08EB">
        <w:rPr>
          <w:rFonts w:ascii="Tahoma" w:hAnsi="Tahoma" w:cs="Tahoma"/>
          <w:b/>
          <w:bCs/>
          <w:spacing w:val="2"/>
          <w:sz w:val="20"/>
          <w:szCs w:val="20"/>
        </w:rPr>
        <w:t xml:space="preserve"> </w:t>
      </w:r>
    </w:p>
    <w:p w:rsidR="002A57A3" w:rsidRPr="00747294" w:rsidRDefault="00ED038F" w:rsidP="00FB1E2D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1C08EB">
        <w:rPr>
          <w:rFonts w:ascii="Tahoma" w:hAnsi="Tahoma" w:cs="Tahoma"/>
          <w:spacing w:val="2"/>
          <w:sz w:val="20"/>
          <w:szCs w:val="20"/>
        </w:rPr>
        <w:t>2</w:t>
      </w:r>
      <w:r w:rsidR="002A57A3" w:rsidRPr="001C08EB">
        <w:rPr>
          <w:rFonts w:ascii="Tahoma" w:hAnsi="Tahoma" w:cs="Tahoma"/>
          <w:spacing w:val="2"/>
          <w:sz w:val="20"/>
          <w:szCs w:val="20"/>
        </w:rPr>
        <w:t>.</w:t>
      </w:r>
      <w:r w:rsidR="002A57A3" w:rsidRPr="001C08EB">
        <w:rPr>
          <w:rFonts w:ascii="Tahoma" w:hAnsi="Tahoma" w:cs="Tahoma"/>
          <w:spacing w:val="2"/>
          <w:sz w:val="20"/>
          <w:szCs w:val="20"/>
        </w:rPr>
        <w:tab/>
      </w:r>
      <w:r w:rsidR="0052364D" w:rsidRPr="001C08EB">
        <w:rPr>
          <w:rFonts w:ascii="Tahoma" w:hAnsi="Tahoma" w:cs="Tahoma"/>
          <w:bCs/>
          <w:spacing w:val="2"/>
          <w:sz w:val="20"/>
          <w:szCs w:val="20"/>
        </w:rPr>
        <w:t>M</w:t>
      </w:r>
      <w:r w:rsidR="002A57A3" w:rsidRPr="001C08EB">
        <w:rPr>
          <w:rFonts w:ascii="Tahoma" w:hAnsi="Tahoma" w:cs="Tahoma"/>
          <w:bCs/>
          <w:spacing w:val="2"/>
          <w:sz w:val="20"/>
          <w:szCs w:val="20"/>
        </w:rPr>
        <w:t>í</w:t>
      </w:r>
      <w:r w:rsidR="002A57A3" w:rsidRPr="001C08EB">
        <w:rPr>
          <w:rFonts w:ascii="Tahoma" w:hAnsi="Tahoma" w:cs="Tahoma"/>
          <w:spacing w:val="2"/>
          <w:sz w:val="20"/>
          <w:szCs w:val="20"/>
        </w:rPr>
        <w:t xml:space="preserve">stem plnění </w:t>
      </w:r>
      <w:r w:rsidR="00A608DB" w:rsidRPr="001C08EB">
        <w:rPr>
          <w:rFonts w:ascii="Tahoma" w:hAnsi="Tahoma" w:cs="Tahoma"/>
          <w:spacing w:val="2"/>
          <w:sz w:val="20"/>
          <w:szCs w:val="20"/>
        </w:rPr>
        <w:t xml:space="preserve">této smlouvy </w:t>
      </w:r>
      <w:r w:rsidR="002A57A3" w:rsidRPr="001C08EB">
        <w:rPr>
          <w:rFonts w:ascii="Tahoma" w:hAnsi="Tahoma" w:cs="Tahoma"/>
          <w:spacing w:val="2"/>
          <w:sz w:val="20"/>
          <w:szCs w:val="20"/>
        </w:rPr>
        <w:t xml:space="preserve">je </w:t>
      </w:r>
      <w:r w:rsidR="00965946" w:rsidRPr="001C08EB">
        <w:rPr>
          <w:rFonts w:ascii="Tahoma" w:hAnsi="Tahoma" w:cs="Tahoma"/>
          <w:spacing w:val="2"/>
          <w:sz w:val="20"/>
          <w:szCs w:val="20"/>
        </w:rPr>
        <w:t xml:space="preserve">sídlo </w:t>
      </w:r>
      <w:r w:rsidR="00CC408C" w:rsidRPr="001C08EB">
        <w:rPr>
          <w:rFonts w:ascii="Tahoma" w:hAnsi="Tahoma" w:cs="Tahoma"/>
          <w:spacing w:val="2"/>
          <w:sz w:val="20"/>
          <w:szCs w:val="20"/>
        </w:rPr>
        <w:t>kupujícího</w:t>
      </w:r>
      <w:r w:rsidR="002A57A3" w:rsidRPr="001C08EB">
        <w:rPr>
          <w:rFonts w:ascii="Tahoma" w:hAnsi="Tahoma" w:cs="Tahoma"/>
          <w:spacing w:val="2"/>
          <w:sz w:val="20"/>
          <w:szCs w:val="20"/>
        </w:rPr>
        <w:t>.</w:t>
      </w:r>
      <w:r w:rsidR="00ED6735" w:rsidRPr="001C08EB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1C08EB">
        <w:rPr>
          <w:rFonts w:ascii="Tahoma" w:hAnsi="Tahoma" w:cs="Tahoma"/>
          <w:spacing w:val="2"/>
          <w:sz w:val="20"/>
          <w:szCs w:val="20"/>
        </w:rPr>
        <w:t>Po vzájemné domluvě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obou stran lze místo plnění změnit.</w:t>
      </w:r>
    </w:p>
    <w:p w:rsidR="00ED038F" w:rsidRPr="00747294" w:rsidRDefault="00ED038F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Prodávající dodá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ředmět koupě v dohodnutém termínu, řádně a včas.</w:t>
      </w:r>
    </w:p>
    <w:p w:rsidR="00770349" w:rsidRDefault="00770349">
      <w:pPr>
        <w:spacing w:before="120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V.</w:t>
      </w:r>
    </w:p>
    <w:p w:rsidR="002A57A3" w:rsidRDefault="002A57A3" w:rsidP="00387BEE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PLATEBNÍ A FINANČNÍ PODMÍNKY</w:t>
      </w:r>
    </w:p>
    <w:p w:rsidR="009E0B5A" w:rsidRPr="00747294" w:rsidRDefault="009E0B5A" w:rsidP="00387BEE">
      <w:pPr>
        <w:jc w:val="center"/>
        <w:rPr>
          <w:rFonts w:ascii="Tahoma" w:hAnsi="Tahoma" w:cs="Tahoma"/>
          <w:spacing w:val="2"/>
          <w:sz w:val="20"/>
          <w:szCs w:val="20"/>
        </w:rPr>
      </w:pPr>
    </w:p>
    <w:p w:rsidR="00522E00" w:rsidRPr="009E0B5A" w:rsidRDefault="00522E00" w:rsidP="009E0B5A">
      <w:pPr>
        <w:numPr>
          <w:ilvl w:val="0"/>
          <w:numId w:val="40"/>
        </w:numPr>
        <w:suppressAutoHyphens/>
        <w:spacing w:before="120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7E0726">
        <w:rPr>
          <w:rFonts w:ascii="Tahoma" w:hAnsi="Tahoma" w:cs="Tahoma"/>
          <w:spacing w:val="2"/>
          <w:sz w:val="20"/>
          <w:szCs w:val="20"/>
        </w:rPr>
        <w:t xml:space="preserve">Kupující neposkytne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Pr="009E0B5A">
        <w:rPr>
          <w:rFonts w:ascii="Tahoma" w:hAnsi="Tahoma" w:cs="Tahoma"/>
          <w:sz w:val="20"/>
          <w:szCs w:val="20"/>
        </w:rPr>
        <w:t xml:space="preserve">rodávajícímu za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Pr="009E0B5A">
        <w:rPr>
          <w:rFonts w:ascii="Tahoma" w:hAnsi="Tahoma" w:cs="Tahoma"/>
          <w:sz w:val="20"/>
          <w:szCs w:val="20"/>
        </w:rPr>
        <w:t xml:space="preserve">ředmět </w:t>
      </w:r>
      <w:r w:rsidR="00C429A7" w:rsidRPr="009E0B5A">
        <w:rPr>
          <w:rFonts w:ascii="Tahoma" w:hAnsi="Tahoma" w:cs="Tahoma"/>
          <w:sz w:val="20"/>
          <w:szCs w:val="20"/>
        </w:rPr>
        <w:t xml:space="preserve">koupě </w:t>
      </w:r>
      <w:r w:rsidRPr="009E0B5A">
        <w:rPr>
          <w:rFonts w:ascii="Tahoma" w:hAnsi="Tahoma" w:cs="Tahoma"/>
          <w:sz w:val="20"/>
          <w:szCs w:val="20"/>
        </w:rPr>
        <w:t>jakékoliv zálohové platby.</w:t>
      </w:r>
    </w:p>
    <w:p w:rsidR="00522E00" w:rsidRPr="009E0B5A" w:rsidRDefault="00522E00" w:rsidP="009E0B5A">
      <w:pPr>
        <w:numPr>
          <w:ilvl w:val="0"/>
          <w:numId w:val="40"/>
        </w:numPr>
        <w:suppressAutoHyphens/>
        <w:spacing w:before="120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9E0B5A">
        <w:rPr>
          <w:rFonts w:ascii="Tahoma" w:hAnsi="Tahoma" w:cs="Tahoma"/>
          <w:sz w:val="20"/>
          <w:szCs w:val="20"/>
        </w:rPr>
        <w:t xml:space="preserve">Kupující uhradí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Pr="009E0B5A">
        <w:rPr>
          <w:rFonts w:ascii="Tahoma" w:hAnsi="Tahoma" w:cs="Tahoma"/>
          <w:sz w:val="20"/>
          <w:szCs w:val="20"/>
        </w:rPr>
        <w:t xml:space="preserve">rodávajícímu cenu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Pr="009E0B5A">
        <w:rPr>
          <w:rFonts w:ascii="Tahoma" w:hAnsi="Tahoma" w:cs="Tahoma"/>
          <w:sz w:val="20"/>
          <w:szCs w:val="20"/>
        </w:rPr>
        <w:t xml:space="preserve">ředmětu </w:t>
      </w:r>
      <w:r w:rsidR="00C429A7" w:rsidRPr="009E0B5A">
        <w:rPr>
          <w:rFonts w:ascii="Tahoma" w:hAnsi="Tahoma" w:cs="Tahoma"/>
          <w:sz w:val="20"/>
          <w:szCs w:val="20"/>
        </w:rPr>
        <w:t xml:space="preserve">koupě </w:t>
      </w:r>
      <w:r w:rsidR="00424608">
        <w:rPr>
          <w:rFonts w:ascii="Tahoma" w:hAnsi="Tahoma" w:cs="Tahoma"/>
          <w:sz w:val="20"/>
          <w:szCs w:val="20"/>
        </w:rPr>
        <w:t xml:space="preserve">dle čl. III. odst. 1 po odečtení ceny stávajícího vozidla </w:t>
      </w:r>
      <w:r w:rsidRPr="009E0B5A">
        <w:rPr>
          <w:rFonts w:ascii="Tahoma" w:hAnsi="Tahoma" w:cs="Tahoma"/>
          <w:sz w:val="20"/>
          <w:szCs w:val="20"/>
        </w:rPr>
        <w:t xml:space="preserve">bankovním převodem na základě daňového dokladu </w:t>
      </w:r>
      <w:r w:rsidR="00ED038F" w:rsidRPr="009E0B5A">
        <w:rPr>
          <w:rFonts w:ascii="Tahoma" w:hAnsi="Tahoma" w:cs="Tahoma"/>
          <w:sz w:val="20"/>
          <w:szCs w:val="20"/>
        </w:rPr>
        <w:t xml:space="preserve">(faktury) </w:t>
      </w:r>
      <w:r w:rsidRPr="009E0B5A">
        <w:rPr>
          <w:rFonts w:ascii="Tahoma" w:hAnsi="Tahoma" w:cs="Tahoma"/>
          <w:sz w:val="20"/>
          <w:szCs w:val="20"/>
        </w:rPr>
        <w:t xml:space="preserve">vystaveného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Pr="009E0B5A">
        <w:rPr>
          <w:rFonts w:ascii="Tahoma" w:hAnsi="Tahoma" w:cs="Tahoma"/>
          <w:sz w:val="20"/>
          <w:szCs w:val="20"/>
        </w:rPr>
        <w:t xml:space="preserve">rodávajícím. Splatnost daňového dokladu je </w:t>
      </w:r>
      <w:r w:rsidR="001A3E38" w:rsidRPr="009E0B5A">
        <w:rPr>
          <w:rFonts w:ascii="Tahoma" w:hAnsi="Tahoma" w:cs="Tahoma"/>
          <w:sz w:val="20"/>
          <w:szCs w:val="20"/>
        </w:rPr>
        <w:t>30</w:t>
      </w:r>
      <w:r w:rsidRPr="009E0B5A">
        <w:rPr>
          <w:rFonts w:ascii="Tahoma" w:hAnsi="Tahoma" w:cs="Tahoma"/>
          <w:sz w:val="20"/>
          <w:szCs w:val="20"/>
        </w:rPr>
        <w:t xml:space="preserve"> dnů po dni jeho doručení </w:t>
      </w:r>
      <w:r w:rsidR="000D773A" w:rsidRPr="009E0B5A">
        <w:rPr>
          <w:rFonts w:ascii="Tahoma" w:hAnsi="Tahoma" w:cs="Tahoma"/>
          <w:sz w:val="20"/>
          <w:szCs w:val="20"/>
        </w:rPr>
        <w:t>k</w:t>
      </w:r>
      <w:r w:rsidRPr="009E0B5A">
        <w:rPr>
          <w:rFonts w:ascii="Tahoma" w:hAnsi="Tahoma" w:cs="Tahoma"/>
          <w:sz w:val="20"/>
          <w:szCs w:val="20"/>
        </w:rPr>
        <w:t>upujícímu.</w:t>
      </w:r>
      <w:r w:rsidR="00466ACF" w:rsidRPr="009E0B5A">
        <w:rPr>
          <w:rFonts w:ascii="Tahoma" w:hAnsi="Tahoma" w:cs="Tahoma"/>
          <w:sz w:val="20"/>
          <w:szCs w:val="20"/>
        </w:rPr>
        <w:t xml:space="preserve"> Daňový doklad je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="00466ACF" w:rsidRPr="009E0B5A">
        <w:rPr>
          <w:rFonts w:ascii="Tahoma" w:hAnsi="Tahoma" w:cs="Tahoma"/>
          <w:sz w:val="20"/>
          <w:szCs w:val="20"/>
        </w:rPr>
        <w:t xml:space="preserve">rodávající oprávněn vystavit až po řádném předání a převzetí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="00466ACF" w:rsidRPr="009E0B5A">
        <w:rPr>
          <w:rFonts w:ascii="Tahoma" w:hAnsi="Tahoma" w:cs="Tahoma"/>
          <w:sz w:val="20"/>
          <w:szCs w:val="20"/>
        </w:rPr>
        <w:t>ředmětu koupě</w:t>
      </w:r>
      <w:r w:rsidR="0035274B" w:rsidRPr="009E0B5A">
        <w:rPr>
          <w:rFonts w:ascii="Tahoma" w:hAnsi="Tahoma" w:cs="Tahoma"/>
          <w:sz w:val="20"/>
          <w:szCs w:val="20"/>
        </w:rPr>
        <w:t xml:space="preserve"> bez vad a nedodělků</w:t>
      </w:r>
      <w:r w:rsidR="000D773A" w:rsidRPr="009E0B5A">
        <w:rPr>
          <w:rFonts w:ascii="Tahoma" w:hAnsi="Tahoma" w:cs="Tahoma"/>
          <w:sz w:val="20"/>
          <w:szCs w:val="20"/>
        </w:rPr>
        <w:t>.</w:t>
      </w:r>
    </w:p>
    <w:p w:rsidR="009E0B5A" w:rsidRDefault="009E0B5A" w:rsidP="009E0B5A">
      <w:pPr>
        <w:numPr>
          <w:ilvl w:val="0"/>
          <w:numId w:val="40"/>
        </w:numPr>
        <w:suppressAutoHyphens/>
        <w:spacing w:before="120"/>
        <w:ind w:left="425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Fakturu na úhradu </w:t>
      </w:r>
      <w:r>
        <w:rPr>
          <w:rFonts w:ascii="Tahoma" w:hAnsi="Tahoma" w:cs="Tahoma"/>
          <w:spacing w:val="2"/>
          <w:sz w:val="20"/>
          <w:szCs w:val="20"/>
        </w:rPr>
        <w:t>pravidelných servisních služeb (1x za 2 roky</w:t>
      </w:r>
      <w:r w:rsidR="008F5592">
        <w:rPr>
          <w:rFonts w:ascii="Tahoma" w:hAnsi="Tahoma" w:cs="Tahoma"/>
          <w:spacing w:val="2"/>
          <w:sz w:val="20"/>
          <w:szCs w:val="20"/>
        </w:rPr>
        <w:t xml:space="preserve"> nebo po každých 60 tis. ujetých km, podle toho, která skutečnost nastane dříve</w:t>
      </w:r>
      <w:r>
        <w:rPr>
          <w:rFonts w:ascii="Tahoma" w:hAnsi="Tahoma" w:cs="Tahoma"/>
          <w:spacing w:val="2"/>
          <w:sz w:val="20"/>
          <w:szCs w:val="20"/>
        </w:rPr>
        <w:t xml:space="preserve">) nad rámec garantovaných 4 pravidelných servisních služeb zahrnutých v kupní ceně </w:t>
      </w:r>
      <w:r>
        <w:rPr>
          <w:rFonts w:ascii="Tahoma" w:hAnsi="Tahoma" w:cs="Tahoma"/>
          <w:sz w:val="20"/>
          <w:szCs w:val="20"/>
        </w:rPr>
        <w:t xml:space="preserve">je Prodávající oprávněn vystavit po řádném dokončení a předání </w:t>
      </w:r>
      <w:r w:rsidR="001F2E4C">
        <w:rPr>
          <w:rFonts w:ascii="Tahoma" w:hAnsi="Tahoma" w:cs="Tahoma"/>
          <w:sz w:val="20"/>
          <w:szCs w:val="20"/>
        </w:rPr>
        <w:t xml:space="preserve">jednotlivých servisních </w:t>
      </w:r>
      <w:r>
        <w:rPr>
          <w:rFonts w:ascii="Tahoma" w:hAnsi="Tahoma" w:cs="Tahoma"/>
          <w:sz w:val="20"/>
          <w:szCs w:val="20"/>
        </w:rPr>
        <w:t>služeb d</w:t>
      </w:r>
      <w:r w:rsidR="001F2E4C">
        <w:rPr>
          <w:rFonts w:ascii="Tahoma" w:hAnsi="Tahoma" w:cs="Tahoma"/>
          <w:sz w:val="20"/>
          <w:szCs w:val="20"/>
        </w:rPr>
        <w:t>le této smlouvy. K faktuře bude doložen příslušný podepsaný servisní výkaz</w:t>
      </w:r>
      <w:r>
        <w:rPr>
          <w:rFonts w:ascii="Tahoma" w:hAnsi="Tahoma" w:cs="Tahoma"/>
          <w:sz w:val="20"/>
          <w:szCs w:val="20"/>
        </w:rPr>
        <w:t>, osvědčující řádné uskutečnění plnění Prodávajícího v příslušném rozsahu.</w:t>
      </w:r>
    </w:p>
    <w:p w:rsidR="00D20992" w:rsidRPr="009E0B5A" w:rsidRDefault="00522E00" w:rsidP="009E0B5A">
      <w:pPr>
        <w:numPr>
          <w:ilvl w:val="0"/>
          <w:numId w:val="40"/>
        </w:numPr>
        <w:suppressAutoHyphens/>
        <w:spacing w:before="120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9E0B5A">
        <w:rPr>
          <w:rFonts w:ascii="Tahoma" w:hAnsi="Tahoma" w:cs="Tahoma"/>
          <w:sz w:val="20"/>
          <w:szCs w:val="20"/>
        </w:rPr>
        <w:t>Daňový doklad musí být vystaven v souladu s obecně závaznými právními předpisy a jeho přílohou musí být předávací protokol (dodací list</w:t>
      </w:r>
      <w:r w:rsidR="001F2E4C">
        <w:rPr>
          <w:rFonts w:ascii="Tahoma" w:hAnsi="Tahoma" w:cs="Tahoma"/>
          <w:sz w:val="20"/>
          <w:szCs w:val="20"/>
        </w:rPr>
        <w:t xml:space="preserve"> či servisní výkaz</w:t>
      </w:r>
      <w:r w:rsidRPr="009E0B5A">
        <w:rPr>
          <w:rFonts w:ascii="Tahoma" w:hAnsi="Tahoma" w:cs="Tahoma"/>
          <w:sz w:val="20"/>
          <w:szCs w:val="20"/>
        </w:rPr>
        <w:t>), potvrzený kontaktními osobami smluvních stran</w:t>
      </w:r>
      <w:r w:rsidR="002E3E97" w:rsidRPr="009E0B5A">
        <w:rPr>
          <w:rFonts w:ascii="Tahoma" w:hAnsi="Tahoma" w:cs="Tahoma"/>
          <w:sz w:val="20"/>
          <w:szCs w:val="20"/>
        </w:rPr>
        <w:t>.</w:t>
      </w:r>
      <w:r w:rsidR="005405ED" w:rsidRPr="009E0B5A">
        <w:rPr>
          <w:rFonts w:ascii="Tahoma" w:hAnsi="Tahoma" w:cs="Tahoma"/>
          <w:sz w:val="20"/>
          <w:szCs w:val="20"/>
        </w:rPr>
        <w:t xml:space="preserve"> </w:t>
      </w:r>
    </w:p>
    <w:p w:rsidR="00522E00" w:rsidRPr="009E0B5A" w:rsidRDefault="00522E00" w:rsidP="009E0B5A">
      <w:pPr>
        <w:numPr>
          <w:ilvl w:val="0"/>
          <w:numId w:val="40"/>
        </w:numPr>
        <w:suppressAutoHyphens/>
        <w:spacing w:before="120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9E0B5A">
        <w:rPr>
          <w:rFonts w:ascii="Tahoma" w:hAnsi="Tahoma" w:cs="Tahoma"/>
          <w:sz w:val="20"/>
          <w:szCs w:val="20"/>
        </w:rPr>
        <w:t xml:space="preserve">Smluvní strany se dohodly, že daňový doklad je považován za uhrazený dnem odepsání fakturované částky z účtu </w:t>
      </w:r>
      <w:r w:rsidR="000D773A" w:rsidRPr="009E0B5A">
        <w:rPr>
          <w:rFonts w:ascii="Tahoma" w:hAnsi="Tahoma" w:cs="Tahoma"/>
          <w:sz w:val="20"/>
          <w:szCs w:val="20"/>
        </w:rPr>
        <w:t>k</w:t>
      </w:r>
      <w:r w:rsidRPr="009E0B5A">
        <w:rPr>
          <w:rFonts w:ascii="Tahoma" w:hAnsi="Tahoma" w:cs="Tahoma"/>
          <w:sz w:val="20"/>
          <w:szCs w:val="20"/>
        </w:rPr>
        <w:t>upujícího.</w:t>
      </w:r>
    </w:p>
    <w:p w:rsidR="00522E00" w:rsidRPr="009E0B5A" w:rsidRDefault="00522E00" w:rsidP="009E0B5A">
      <w:pPr>
        <w:numPr>
          <w:ilvl w:val="0"/>
          <w:numId w:val="40"/>
        </w:numPr>
        <w:suppressAutoHyphens/>
        <w:spacing w:before="120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9E0B5A">
        <w:rPr>
          <w:rFonts w:ascii="Tahoma" w:hAnsi="Tahoma" w:cs="Tahoma"/>
          <w:sz w:val="20"/>
          <w:szCs w:val="20"/>
        </w:rPr>
        <w:t xml:space="preserve">Úhrada za </w:t>
      </w:r>
      <w:r w:rsidR="008F3997" w:rsidRPr="009E0B5A">
        <w:rPr>
          <w:rFonts w:ascii="Tahoma" w:hAnsi="Tahoma" w:cs="Tahoma"/>
          <w:sz w:val="20"/>
          <w:szCs w:val="20"/>
        </w:rPr>
        <w:t>předmět koupě</w:t>
      </w:r>
      <w:r w:rsidRPr="009E0B5A">
        <w:rPr>
          <w:rFonts w:ascii="Tahoma" w:hAnsi="Tahoma" w:cs="Tahoma"/>
          <w:sz w:val="20"/>
          <w:szCs w:val="20"/>
        </w:rPr>
        <w:t xml:space="preserve"> se provede v české měně</w:t>
      </w:r>
      <w:r w:rsidR="008421AA" w:rsidRPr="009E0B5A">
        <w:rPr>
          <w:rFonts w:ascii="Tahoma" w:hAnsi="Tahoma" w:cs="Tahoma"/>
          <w:sz w:val="20"/>
          <w:szCs w:val="20"/>
        </w:rPr>
        <w:t>.</w:t>
      </w:r>
      <w:r w:rsidRPr="009E0B5A">
        <w:rPr>
          <w:rFonts w:ascii="Tahoma" w:hAnsi="Tahoma" w:cs="Tahoma"/>
          <w:sz w:val="20"/>
          <w:szCs w:val="20"/>
        </w:rPr>
        <w:t xml:space="preserve"> </w:t>
      </w:r>
    </w:p>
    <w:p w:rsidR="00522E00" w:rsidRPr="009E0B5A" w:rsidRDefault="00522E00" w:rsidP="009E0B5A">
      <w:pPr>
        <w:numPr>
          <w:ilvl w:val="0"/>
          <w:numId w:val="40"/>
        </w:numPr>
        <w:suppressAutoHyphens/>
        <w:spacing w:before="120"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9E0B5A">
        <w:rPr>
          <w:rFonts w:ascii="Tahoma" w:hAnsi="Tahoma" w:cs="Tahoma"/>
          <w:sz w:val="20"/>
          <w:szCs w:val="20"/>
        </w:rPr>
        <w:t xml:space="preserve">V případě, že daňový doklad nebude mít požadované náležitosti, je </w:t>
      </w:r>
      <w:r w:rsidR="000D773A" w:rsidRPr="009E0B5A">
        <w:rPr>
          <w:rFonts w:ascii="Tahoma" w:hAnsi="Tahoma" w:cs="Tahoma"/>
          <w:sz w:val="20"/>
          <w:szCs w:val="20"/>
        </w:rPr>
        <w:t>k</w:t>
      </w:r>
      <w:r w:rsidRPr="009E0B5A">
        <w:rPr>
          <w:rFonts w:ascii="Tahoma" w:hAnsi="Tahoma" w:cs="Tahoma"/>
          <w:sz w:val="20"/>
          <w:szCs w:val="20"/>
        </w:rPr>
        <w:t xml:space="preserve">upující oprávněn zaslat ho ve lhůtě splatnosti zpět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Pr="009E0B5A">
        <w:rPr>
          <w:rFonts w:ascii="Tahoma" w:hAnsi="Tahoma" w:cs="Tahoma"/>
          <w:sz w:val="20"/>
          <w:szCs w:val="20"/>
        </w:rPr>
        <w:t xml:space="preserve">rodávajícímu s uvedením důvodu k doplnění či úpravě. Splatnost doplněného či opraveného daňového dokladu počíná běžet znovu ode dne doručení doplněného či upraveného daňového dokladu </w:t>
      </w:r>
      <w:r w:rsidR="000D773A" w:rsidRPr="009E0B5A">
        <w:rPr>
          <w:rFonts w:ascii="Tahoma" w:hAnsi="Tahoma" w:cs="Tahoma"/>
          <w:sz w:val="20"/>
          <w:szCs w:val="20"/>
        </w:rPr>
        <w:t>k</w:t>
      </w:r>
      <w:r w:rsidRPr="009E0B5A">
        <w:rPr>
          <w:rFonts w:ascii="Tahoma" w:hAnsi="Tahoma" w:cs="Tahoma"/>
          <w:sz w:val="20"/>
          <w:szCs w:val="20"/>
        </w:rPr>
        <w:t xml:space="preserve">upujícímu. </w:t>
      </w:r>
    </w:p>
    <w:p w:rsidR="00522E00" w:rsidRDefault="00522E00" w:rsidP="009E0B5A">
      <w:pPr>
        <w:numPr>
          <w:ilvl w:val="0"/>
          <w:numId w:val="40"/>
        </w:numPr>
        <w:suppressAutoHyphens/>
        <w:spacing w:before="120"/>
        <w:ind w:left="425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9E0B5A">
        <w:rPr>
          <w:rFonts w:ascii="Tahoma" w:hAnsi="Tahoma" w:cs="Tahoma"/>
          <w:sz w:val="20"/>
          <w:szCs w:val="20"/>
        </w:rPr>
        <w:t xml:space="preserve">Smluvní strany se dohodly, že stane-li se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Pr="009E0B5A">
        <w:rPr>
          <w:rFonts w:ascii="Tahoma" w:hAnsi="Tahoma" w:cs="Tahoma"/>
          <w:sz w:val="20"/>
          <w:szCs w:val="20"/>
        </w:rPr>
        <w:t xml:space="preserve">rodávající nespolehlivým plátcem nebo daňový doklad </w:t>
      </w:r>
      <w:r w:rsidR="000D773A" w:rsidRPr="009E0B5A">
        <w:rPr>
          <w:rFonts w:ascii="Tahoma" w:hAnsi="Tahoma" w:cs="Tahoma"/>
          <w:sz w:val="20"/>
          <w:szCs w:val="20"/>
        </w:rPr>
        <w:t>p</w:t>
      </w:r>
      <w:r w:rsidRPr="009E0B5A">
        <w:rPr>
          <w:rFonts w:ascii="Tahoma" w:hAnsi="Tahoma" w:cs="Tahoma"/>
          <w:sz w:val="20"/>
          <w:szCs w:val="20"/>
        </w:rPr>
        <w:t xml:space="preserve">rodávajícího bude obsahovat číslo bankovního účtu, na který má být plněno, aniž by bylo uvedeno ve veřejném registru spolehlivých účtů, je </w:t>
      </w:r>
      <w:r w:rsidR="000D773A" w:rsidRPr="009E0B5A">
        <w:rPr>
          <w:rFonts w:ascii="Tahoma" w:hAnsi="Tahoma" w:cs="Tahoma"/>
          <w:sz w:val="20"/>
          <w:szCs w:val="20"/>
        </w:rPr>
        <w:t>k</w:t>
      </w:r>
      <w:r w:rsidRPr="009E0B5A">
        <w:rPr>
          <w:rFonts w:ascii="Tahoma" w:hAnsi="Tahoma" w:cs="Tahoma"/>
          <w:sz w:val="20"/>
          <w:szCs w:val="20"/>
        </w:rPr>
        <w:t>upující oprávněn z f</w:t>
      </w:r>
      <w:r w:rsidR="004A5ACB">
        <w:rPr>
          <w:rFonts w:ascii="Tahoma" w:hAnsi="Tahoma" w:cs="Tahoma"/>
          <w:sz w:val="20"/>
          <w:szCs w:val="20"/>
        </w:rPr>
        <w:t>inančního plnění uhradit daň z </w:t>
      </w:r>
      <w:r w:rsidRPr="009E0B5A">
        <w:rPr>
          <w:rFonts w:ascii="Tahoma" w:hAnsi="Tahoma" w:cs="Tahoma"/>
          <w:sz w:val="20"/>
          <w:szCs w:val="20"/>
        </w:rPr>
        <w:t>přidané hodnoty přímo místně a věcně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příslušnému správci daně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rodávajícího.</w:t>
      </w:r>
    </w:p>
    <w:p w:rsidR="006C384E" w:rsidRDefault="006C384E" w:rsidP="006C384E">
      <w:pPr>
        <w:suppressAutoHyphens/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6C384E" w:rsidRPr="00747294" w:rsidRDefault="006C384E" w:rsidP="006C384E">
      <w:pPr>
        <w:suppressAutoHyphens/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840B4B" w:rsidRDefault="00840B4B" w:rsidP="00522E00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lastRenderedPageBreak/>
        <w:t>VI.</w:t>
      </w:r>
    </w:p>
    <w:p w:rsidR="002A57A3" w:rsidRPr="00747294" w:rsidRDefault="002A57A3" w:rsidP="006A7450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PŘEDÁNÍ A PŘEVZETÍ PŘEDMĚTU </w:t>
      </w:r>
      <w:r w:rsidR="00F9178C" w:rsidRPr="00747294">
        <w:rPr>
          <w:rFonts w:ascii="Tahoma" w:hAnsi="Tahoma" w:cs="Tahoma"/>
          <w:b/>
          <w:spacing w:val="2"/>
          <w:sz w:val="20"/>
          <w:szCs w:val="20"/>
        </w:rPr>
        <w:t>PLNĚNÍ</w:t>
      </w:r>
    </w:p>
    <w:p w:rsidR="008371F2" w:rsidRPr="00747294" w:rsidRDefault="002A57A3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ab/>
        <w:t>Vlastnické právo k</w:t>
      </w:r>
      <w:r w:rsidR="00A608DB" w:rsidRPr="00747294">
        <w:rPr>
          <w:rFonts w:ascii="Tahoma" w:hAnsi="Tahoma" w:cs="Tahoma"/>
          <w:spacing w:val="2"/>
          <w:sz w:val="20"/>
          <w:szCs w:val="20"/>
        </w:rPr>
        <w:t> 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nabývá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upující jeho převzetím. Až do okamžiku řádného předání</w:t>
      </w:r>
      <w:r w:rsidR="00A608DB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n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ese nebezpečí škody na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ředmětu koupě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prodávající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a je jejím výlučným vlastníkem. Okamžikem pře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vzetí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se výlučným vlastníkem stává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upující.</w:t>
      </w:r>
      <w:r w:rsidR="00424608">
        <w:rPr>
          <w:rFonts w:ascii="Tahoma" w:hAnsi="Tahoma" w:cs="Tahoma"/>
          <w:spacing w:val="2"/>
          <w:sz w:val="20"/>
          <w:szCs w:val="20"/>
        </w:rPr>
        <w:t xml:space="preserve"> Vlastnické právo ke stávajícímu vozidlu nabývá prodávající jeho převzetím, do okamžiku </w:t>
      </w:r>
      <w:r w:rsidR="00424608" w:rsidRPr="00747294">
        <w:rPr>
          <w:rFonts w:ascii="Tahoma" w:hAnsi="Tahoma" w:cs="Tahoma"/>
          <w:spacing w:val="2"/>
          <w:sz w:val="20"/>
          <w:szCs w:val="20"/>
        </w:rPr>
        <w:t xml:space="preserve">řádného předání </w:t>
      </w:r>
      <w:r w:rsidR="00424608">
        <w:rPr>
          <w:rFonts w:ascii="Tahoma" w:hAnsi="Tahoma" w:cs="Tahoma"/>
          <w:spacing w:val="2"/>
          <w:sz w:val="20"/>
          <w:szCs w:val="20"/>
        </w:rPr>
        <w:t xml:space="preserve">stávajícího vozidla prodávajícímu </w:t>
      </w:r>
      <w:r w:rsidR="00424608" w:rsidRPr="00747294">
        <w:rPr>
          <w:rFonts w:ascii="Tahoma" w:hAnsi="Tahoma" w:cs="Tahoma"/>
          <w:spacing w:val="2"/>
          <w:sz w:val="20"/>
          <w:szCs w:val="20"/>
        </w:rPr>
        <w:t xml:space="preserve">nese nebezpečí škody na </w:t>
      </w:r>
      <w:r w:rsidR="00424608">
        <w:rPr>
          <w:rFonts w:ascii="Tahoma" w:hAnsi="Tahoma" w:cs="Tahoma"/>
          <w:spacing w:val="2"/>
          <w:sz w:val="20"/>
          <w:szCs w:val="20"/>
        </w:rPr>
        <w:t>něm</w:t>
      </w:r>
      <w:r w:rsidR="00424608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424608">
        <w:rPr>
          <w:rFonts w:ascii="Tahoma" w:hAnsi="Tahoma" w:cs="Tahoma"/>
          <w:spacing w:val="2"/>
          <w:sz w:val="20"/>
          <w:szCs w:val="20"/>
        </w:rPr>
        <w:t xml:space="preserve">kupující </w:t>
      </w:r>
      <w:r w:rsidR="00424608" w:rsidRPr="00747294">
        <w:rPr>
          <w:rFonts w:ascii="Tahoma" w:hAnsi="Tahoma" w:cs="Tahoma"/>
          <w:spacing w:val="2"/>
          <w:sz w:val="20"/>
          <w:szCs w:val="20"/>
        </w:rPr>
        <w:t>a je je</w:t>
      </w:r>
      <w:r w:rsidR="00424608">
        <w:rPr>
          <w:rFonts w:ascii="Tahoma" w:hAnsi="Tahoma" w:cs="Tahoma"/>
          <w:spacing w:val="2"/>
          <w:sz w:val="20"/>
          <w:szCs w:val="20"/>
        </w:rPr>
        <w:t>ho</w:t>
      </w:r>
      <w:r w:rsidR="00424608" w:rsidRPr="00747294">
        <w:rPr>
          <w:rFonts w:ascii="Tahoma" w:hAnsi="Tahoma" w:cs="Tahoma"/>
          <w:spacing w:val="2"/>
          <w:sz w:val="20"/>
          <w:szCs w:val="20"/>
        </w:rPr>
        <w:t xml:space="preserve"> výlučným vlastníkem. Okamžikem převzetí </w:t>
      </w:r>
      <w:r w:rsidR="00424608">
        <w:rPr>
          <w:rFonts w:ascii="Tahoma" w:hAnsi="Tahoma" w:cs="Tahoma"/>
          <w:spacing w:val="2"/>
          <w:sz w:val="20"/>
          <w:szCs w:val="20"/>
        </w:rPr>
        <w:t xml:space="preserve">stávajícího vozidla </w:t>
      </w:r>
      <w:r w:rsidR="00424608" w:rsidRPr="00747294">
        <w:rPr>
          <w:rFonts w:ascii="Tahoma" w:hAnsi="Tahoma" w:cs="Tahoma"/>
          <w:spacing w:val="2"/>
          <w:sz w:val="20"/>
          <w:szCs w:val="20"/>
        </w:rPr>
        <w:t xml:space="preserve">se výlučným vlastníkem stává </w:t>
      </w:r>
      <w:r w:rsidR="00424608">
        <w:rPr>
          <w:rFonts w:ascii="Tahoma" w:hAnsi="Tahoma" w:cs="Tahoma"/>
          <w:spacing w:val="2"/>
          <w:sz w:val="20"/>
          <w:szCs w:val="20"/>
        </w:rPr>
        <w:t>prodávající.</w:t>
      </w:r>
    </w:p>
    <w:p w:rsidR="002A57A3" w:rsidRPr="00747294" w:rsidRDefault="008371F2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522E00" w:rsidRPr="00747294">
        <w:rPr>
          <w:rFonts w:ascii="Tahoma" w:hAnsi="Tahoma" w:cs="Tahoma"/>
          <w:spacing w:val="2"/>
          <w:sz w:val="20"/>
          <w:szCs w:val="20"/>
        </w:rPr>
        <w:t>.</w:t>
      </w:r>
      <w:r w:rsidR="00522E00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Prodávající provede dodávku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na svoje náklady.</w:t>
      </w:r>
    </w:p>
    <w:p w:rsidR="002A57A3" w:rsidRPr="00747294" w:rsidRDefault="00522E00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6A79EC" w:rsidRPr="002E7A21">
        <w:rPr>
          <w:rFonts w:ascii="Tahoma" w:hAnsi="Tahoma" w:cs="Tahoma"/>
          <w:spacing w:val="2"/>
          <w:sz w:val="20"/>
          <w:szCs w:val="20"/>
        </w:rPr>
        <w:t xml:space="preserve">Prodávající je povinen dodat kupujícímu předmět koupě s veškerými doklady potřebnými pro zápis </w:t>
      </w:r>
      <w:r w:rsidR="006A79EC" w:rsidRPr="006C384E">
        <w:rPr>
          <w:rFonts w:ascii="Tahoma" w:hAnsi="Tahoma" w:cs="Tahoma"/>
          <w:spacing w:val="2"/>
          <w:sz w:val="20"/>
          <w:szCs w:val="20"/>
        </w:rPr>
        <w:t xml:space="preserve">vozidla do příslušné evidence motorových vozidel. Smluvní strany se zavazují poskytnout příslušnou bezodkladnou součinnost nutnou k provedení převodu </w:t>
      </w:r>
      <w:r w:rsidR="00424608" w:rsidRPr="006C384E">
        <w:rPr>
          <w:rFonts w:ascii="Tahoma" w:hAnsi="Tahoma" w:cs="Tahoma"/>
          <w:spacing w:val="2"/>
          <w:sz w:val="20"/>
          <w:szCs w:val="20"/>
        </w:rPr>
        <w:t>předmětu koupě</w:t>
      </w:r>
      <w:r w:rsidR="006A79EC" w:rsidRPr="006C384E">
        <w:rPr>
          <w:rFonts w:ascii="Tahoma" w:hAnsi="Tahoma" w:cs="Tahoma"/>
          <w:spacing w:val="2"/>
          <w:sz w:val="20"/>
          <w:szCs w:val="20"/>
        </w:rPr>
        <w:t xml:space="preserve"> v Registru motorových vozidel (vystavení plné moci pro </w:t>
      </w:r>
      <w:r w:rsidR="00666261" w:rsidRPr="006C384E">
        <w:rPr>
          <w:rFonts w:ascii="Tahoma" w:hAnsi="Tahoma" w:cs="Tahoma"/>
          <w:spacing w:val="2"/>
          <w:sz w:val="20"/>
          <w:szCs w:val="20"/>
        </w:rPr>
        <w:t>převod</w:t>
      </w:r>
      <w:r w:rsidR="006A79EC" w:rsidRPr="006C384E">
        <w:rPr>
          <w:rFonts w:ascii="Tahoma" w:hAnsi="Tahoma" w:cs="Tahoma"/>
          <w:spacing w:val="2"/>
          <w:sz w:val="20"/>
          <w:szCs w:val="20"/>
        </w:rPr>
        <w:t xml:space="preserve"> apod.).</w:t>
      </w:r>
      <w:r w:rsidR="00424608" w:rsidRPr="006C384E">
        <w:rPr>
          <w:rFonts w:ascii="Tahoma" w:hAnsi="Tahoma" w:cs="Tahoma"/>
          <w:spacing w:val="2"/>
          <w:sz w:val="20"/>
          <w:szCs w:val="20"/>
        </w:rPr>
        <w:t xml:space="preserve"> Kupující je povinen dodat prodávajícímu stávající vozidlo s veškerými doklady potřebnými pro zápis vozidla do příslušné evidence motorových vozidel. Smluvní strany se zavazují poskytnout příslušnou bezodkladnou součinnost nutnou k provedení převodu stávajícího vozidla v Registru motorových vozidel (vystavení plné moci pro převod apod.)/ Kupující je povinen dodat prodávajícímu stávající vozidlo s veškerými doklady potřebnými pro zajištění ekologické likvidace stávajícího vozidla. Smluvní strany se zavazují poskytnout příslušnou bezodkladnou součinnost nutnou k provedení ekologické likvidace stávajícího vozidla (vystavení plné moci</w:t>
      </w:r>
      <w:r w:rsidR="00424608" w:rsidRPr="002E7A21">
        <w:rPr>
          <w:rFonts w:ascii="Tahoma" w:hAnsi="Tahoma" w:cs="Tahoma"/>
          <w:spacing w:val="2"/>
          <w:sz w:val="20"/>
          <w:szCs w:val="20"/>
        </w:rPr>
        <w:t xml:space="preserve"> pro převod apod.)</w:t>
      </w:r>
      <w:r w:rsidR="001B0C7D" w:rsidRPr="002E7A21">
        <w:rPr>
          <w:rFonts w:ascii="Tahoma" w:hAnsi="Tahoma" w:cs="Tahoma"/>
          <w:spacing w:val="2"/>
          <w:sz w:val="20"/>
          <w:szCs w:val="20"/>
        </w:rPr>
        <w:t xml:space="preserve"> (bude vybrána vhodná varianta).</w:t>
      </w:r>
    </w:p>
    <w:p w:rsidR="002A57A3" w:rsidRDefault="00522E00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4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Kupující je povinen od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rodávajícího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bez vad převzít. </w:t>
      </w:r>
      <w:r w:rsidR="001B0C7D">
        <w:rPr>
          <w:rFonts w:ascii="Tahoma" w:hAnsi="Tahoma" w:cs="Tahoma"/>
          <w:spacing w:val="2"/>
          <w:sz w:val="20"/>
          <w:szCs w:val="20"/>
        </w:rPr>
        <w:t>Prodávající je povinen od kupujícího převzít stávající vozidlo v souladu s čl. IV. odst. 1 této smlouvy.</w:t>
      </w:r>
    </w:p>
    <w:p w:rsidR="00E97EAF" w:rsidRPr="008D04A5" w:rsidRDefault="00E97EAF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8D04A5">
        <w:rPr>
          <w:rFonts w:ascii="Tahoma" w:hAnsi="Tahoma" w:cs="Tahoma"/>
          <w:spacing w:val="2"/>
          <w:sz w:val="20"/>
          <w:szCs w:val="20"/>
        </w:rPr>
        <w:t>5.</w:t>
      </w:r>
      <w:r w:rsidRPr="008D04A5">
        <w:rPr>
          <w:rFonts w:ascii="Tahoma" w:hAnsi="Tahoma" w:cs="Tahoma"/>
          <w:spacing w:val="2"/>
          <w:sz w:val="20"/>
          <w:szCs w:val="20"/>
        </w:rPr>
        <w:tab/>
        <w:t xml:space="preserve">Prodávající se zavazuje, že </w:t>
      </w:r>
      <w:r w:rsidR="00D33657">
        <w:rPr>
          <w:rFonts w:ascii="Tahoma" w:hAnsi="Tahoma" w:cs="Tahoma"/>
          <w:spacing w:val="2"/>
          <w:sz w:val="20"/>
          <w:szCs w:val="20"/>
        </w:rPr>
        <w:t xml:space="preserve">předmět koupě </w:t>
      </w:r>
      <w:r w:rsidR="007E0726">
        <w:rPr>
          <w:rFonts w:ascii="Tahoma" w:hAnsi="Tahoma" w:cs="Tahoma"/>
          <w:spacing w:val="2"/>
          <w:sz w:val="20"/>
          <w:szCs w:val="20"/>
        </w:rPr>
        <w:t>bude nov</w:t>
      </w:r>
      <w:r w:rsidR="00D33657">
        <w:rPr>
          <w:rFonts w:ascii="Tahoma" w:hAnsi="Tahoma" w:cs="Tahoma"/>
          <w:spacing w:val="2"/>
          <w:sz w:val="20"/>
          <w:szCs w:val="20"/>
        </w:rPr>
        <w:t>ý</w:t>
      </w:r>
      <w:r w:rsidR="007E0726">
        <w:rPr>
          <w:rFonts w:ascii="Tahoma" w:hAnsi="Tahoma" w:cs="Tahoma"/>
          <w:spacing w:val="2"/>
          <w:sz w:val="20"/>
          <w:szCs w:val="20"/>
        </w:rPr>
        <w:t>, nepoužívan</w:t>
      </w:r>
      <w:r w:rsidR="00D33657">
        <w:rPr>
          <w:rFonts w:ascii="Tahoma" w:hAnsi="Tahoma" w:cs="Tahoma"/>
          <w:spacing w:val="2"/>
          <w:sz w:val="20"/>
          <w:szCs w:val="20"/>
        </w:rPr>
        <w:t>ý</w:t>
      </w:r>
      <w:r w:rsidR="007E0726">
        <w:rPr>
          <w:rFonts w:ascii="Tahoma" w:hAnsi="Tahoma" w:cs="Tahoma"/>
          <w:spacing w:val="2"/>
          <w:sz w:val="20"/>
          <w:szCs w:val="20"/>
        </w:rPr>
        <w:t>, a to ani jako tzv. „referenční vozidlo“</w:t>
      </w:r>
      <w:r w:rsidR="001167D9">
        <w:rPr>
          <w:rFonts w:ascii="Tahoma" w:hAnsi="Tahoma" w:cs="Tahoma"/>
          <w:spacing w:val="2"/>
          <w:sz w:val="20"/>
          <w:szCs w:val="20"/>
        </w:rPr>
        <w:t xml:space="preserve"> či „zkušební vozidlo“</w:t>
      </w:r>
      <w:r w:rsidRPr="008D04A5">
        <w:rPr>
          <w:rFonts w:ascii="Tahoma" w:hAnsi="Tahoma" w:cs="Tahoma"/>
          <w:spacing w:val="2"/>
          <w:sz w:val="20"/>
          <w:szCs w:val="20"/>
        </w:rPr>
        <w:t>.</w:t>
      </w:r>
      <w:r w:rsidR="00D11C53">
        <w:rPr>
          <w:rFonts w:ascii="Tahoma" w:hAnsi="Tahoma" w:cs="Tahoma"/>
          <w:spacing w:val="2"/>
          <w:sz w:val="20"/>
          <w:szCs w:val="20"/>
        </w:rPr>
        <w:t xml:space="preserve"> </w:t>
      </w:r>
      <w:r w:rsidR="00700272">
        <w:rPr>
          <w:rFonts w:ascii="Tahoma" w:hAnsi="Tahoma" w:cs="Tahoma"/>
          <w:spacing w:val="2"/>
          <w:sz w:val="20"/>
          <w:szCs w:val="20"/>
        </w:rPr>
        <w:t xml:space="preserve">Kupující bere na vědomí, že vozidlo může mít najetý určitý počet </w:t>
      </w:r>
      <w:r w:rsidR="00700272" w:rsidRPr="0097498B">
        <w:rPr>
          <w:rFonts w:ascii="Tahoma" w:hAnsi="Tahoma" w:cs="Tahoma"/>
          <w:spacing w:val="2"/>
          <w:sz w:val="20"/>
          <w:szCs w:val="20"/>
        </w:rPr>
        <w:t>km, ale</w:t>
      </w:r>
      <w:r w:rsidR="00700272">
        <w:rPr>
          <w:rFonts w:ascii="Tahoma" w:hAnsi="Tahoma" w:cs="Tahoma"/>
          <w:spacing w:val="2"/>
          <w:sz w:val="20"/>
          <w:szCs w:val="20"/>
        </w:rPr>
        <w:t xml:space="preserve"> pouze za účelem uvedení do provozu či </w:t>
      </w:r>
      <w:r w:rsidR="007A2354">
        <w:rPr>
          <w:rFonts w:ascii="Tahoma" w:hAnsi="Tahoma" w:cs="Tahoma"/>
          <w:spacing w:val="2"/>
          <w:sz w:val="20"/>
          <w:szCs w:val="20"/>
        </w:rPr>
        <w:t>manipulace s</w:t>
      </w:r>
      <w:r w:rsidR="00D33657">
        <w:rPr>
          <w:rFonts w:ascii="Tahoma" w:hAnsi="Tahoma" w:cs="Tahoma"/>
          <w:spacing w:val="2"/>
          <w:sz w:val="20"/>
          <w:szCs w:val="20"/>
        </w:rPr>
        <w:t> vozidlem v rámci zajištění</w:t>
      </w:r>
      <w:r w:rsidR="00F479CD">
        <w:rPr>
          <w:rFonts w:ascii="Tahoma" w:hAnsi="Tahoma" w:cs="Tahoma"/>
          <w:spacing w:val="2"/>
          <w:sz w:val="20"/>
          <w:szCs w:val="20"/>
        </w:rPr>
        <w:t xml:space="preserve"> dodávky.</w:t>
      </w:r>
    </w:p>
    <w:p w:rsidR="00253BC0" w:rsidRDefault="00253BC0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770349" w:rsidRPr="00770349" w:rsidRDefault="00770349" w:rsidP="00770349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70349">
        <w:rPr>
          <w:rFonts w:ascii="Tahoma" w:hAnsi="Tahoma" w:cs="Tahoma"/>
          <w:b/>
          <w:spacing w:val="2"/>
          <w:sz w:val="20"/>
          <w:szCs w:val="20"/>
        </w:rPr>
        <w:t>V</w:t>
      </w:r>
      <w:r>
        <w:rPr>
          <w:rFonts w:ascii="Tahoma" w:hAnsi="Tahoma" w:cs="Tahoma"/>
          <w:b/>
          <w:spacing w:val="2"/>
          <w:sz w:val="20"/>
          <w:szCs w:val="20"/>
        </w:rPr>
        <w:t>I</w:t>
      </w:r>
      <w:r w:rsidR="00991667">
        <w:rPr>
          <w:rFonts w:ascii="Tahoma" w:hAnsi="Tahoma" w:cs="Tahoma"/>
          <w:b/>
          <w:spacing w:val="2"/>
          <w:sz w:val="20"/>
          <w:szCs w:val="20"/>
        </w:rPr>
        <w:t>I</w:t>
      </w:r>
      <w:r w:rsidRPr="00770349">
        <w:rPr>
          <w:rFonts w:ascii="Tahoma" w:hAnsi="Tahoma" w:cs="Tahoma"/>
          <w:b/>
          <w:spacing w:val="2"/>
          <w:sz w:val="20"/>
          <w:szCs w:val="20"/>
        </w:rPr>
        <w:t>.</w:t>
      </w:r>
    </w:p>
    <w:p w:rsidR="00770349" w:rsidRPr="00991667" w:rsidRDefault="00770349" w:rsidP="00770349">
      <w:pPr>
        <w:spacing w:before="120"/>
        <w:jc w:val="center"/>
        <w:outlineLvl w:val="0"/>
        <w:rPr>
          <w:rFonts w:ascii="Tahoma" w:hAnsi="Tahoma" w:cs="Tahoma"/>
          <w:b/>
          <w:caps/>
          <w:spacing w:val="2"/>
          <w:sz w:val="20"/>
          <w:szCs w:val="20"/>
        </w:rPr>
      </w:pPr>
      <w:r w:rsidRPr="00991667">
        <w:rPr>
          <w:rFonts w:ascii="Tahoma" w:hAnsi="Tahoma" w:cs="Tahoma"/>
          <w:b/>
          <w:caps/>
          <w:spacing w:val="2"/>
          <w:sz w:val="20"/>
          <w:szCs w:val="20"/>
        </w:rPr>
        <w:t>Záruka za jakost a reklamace</w:t>
      </w:r>
    </w:p>
    <w:p w:rsidR="00770349" w:rsidRPr="001F26C1" w:rsidRDefault="00770349" w:rsidP="00770349">
      <w:pPr>
        <w:numPr>
          <w:ilvl w:val="0"/>
          <w:numId w:val="37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1F26C1">
        <w:rPr>
          <w:rFonts w:ascii="Tahoma" w:hAnsi="Tahoma" w:cs="Tahoma"/>
          <w:spacing w:val="2"/>
          <w:sz w:val="20"/>
          <w:szCs w:val="20"/>
        </w:rPr>
        <w:t>Prodávající poskytuje záruku v délce 4</w:t>
      </w:r>
      <w:r w:rsidR="009E0B5A" w:rsidRPr="001F26C1">
        <w:rPr>
          <w:rFonts w:ascii="Tahoma" w:hAnsi="Tahoma" w:cs="Tahoma"/>
          <w:spacing w:val="2"/>
          <w:sz w:val="20"/>
          <w:szCs w:val="20"/>
        </w:rPr>
        <w:t>8</w:t>
      </w:r>
      <w:r w:rsidRPr="001F26C1">
        <w:rPr>
          <w:rFonts w:ascii="Tahoma" w:hAnsi="Tahoma" w:cs="Tahoma"/>
          <w:i/>
          <w:iCs/>
          <w:spacing w:val="2"/>
          <w:sz w:val="20"/>
          <w:szCs w:val="20"/>
        </w:rPr>
        <w:t xml:space="preserve"> </w:t>
      </w:r>
      <w:r w:rsidRPr="001F26C1">
        <w:rPr>
          <w:rFonts w:ascii="Tahoma" w:hAnsi="Tahoma" w:cs="Tahoma"/>
          <w:spacing w:val="2"/>
          <w:sz w:val="20"/>
          <w:szCs w:val="20"/>
        </w:rPr>
        <w:t>měsíců ode dne předání vozidla kupujícímu</w:t>
      </w:r>
      <w:r w:rsidR="001F26C1">
        <w:rPr>
          <w:rFonts w:ascii="Tahoma" w:hAnsi="Tahoma" w:cs="Tahoma"/>
          <w:spacing w:val="2"/>
          <w:sz w:val="20"/>
          <w:szCs w:val="20"/>
        </w:rPr>
        <w:t>, nebo do ujetí 200.000 km, podle toho, která z těchto skutečností nastane dříve</w:t>
      </w:r>
      <w:r w:rsidRPr="001F26C1">
        <w:rPr>
          <w:rFonts w:ascii="Tahoma" w:hAnsi="Tahoma" w:cs="Tahoma"/>
          <w:spacing w:val="2"/>
          <w:sz w:val="20"/>
          <w:szCs w:val="20"/>
        </w:rPr>
        <w:t>.</w:t>
      </w:r>
    </w:p>
    <w:p w:rsidR="00770349" w:rsidRPr="00770349" w:rsidRDefault="00770349" w:rsidP="009E0B5A">
      <w:pPr>
        <w:numPr>
          <w:ilvl w:val="0"/>
          <w:numId w:val="37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>Kupující je oprávněn reklamovat výše uvedené vady vozidla během záruční doby, a to na </w:t>
      </w:r>
      <w:r w:rsidRPr="00770349">
        <w:rPr>
          <w:rFonts w:ascii="Tahoma" w:hAnsi="Tahoma" w:cs="Tahoma"/>
          <w:spacing w:val="2"/>
          <w:sz w:val="20"/>
          <w:szCs w:val="20"/>
        </w:rPr>
        <w:br/>
      </w:r>
      <w:r w:rsidR="009E0B5A">
        <w:rPr>
          <w:rFonts w:ascii="Tahoma" w:hAnsi="Tahoma" w:cs="Tahoma"/>
          <w:spacing w:val="2"/>
          <w:sz w:val="20"/>
          <w:szCs w:val="20"/>
        </w:rPr>
        <w:t>e</w:t>
      </w:r>
      <w:r w:rsidRPr="00770349">
        <w:rPr>
          <w:rFonts w:ascii="Tahoma" w:hAnsi="Tahoma" w:cs="Tahoma"/>
          <w:spacing w:val="2"/>
          <w:sz w:val="20"/>
          <w:szCs w:val="20"/>
        </w:rPr>
        <w:t xml:space="preserve">-mailovou adresu prodávajícího: </w:t>
      </w:r>
      <w:r w:rsidR="00FE68C6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  <w:r w:rsidRPr="00770349">
        <w:rPr>
          <w:rFonts w:ascii="Tahoma" w:hAnsi="Tahoma" w:cs="Tahoma"/>
          <w:spacing w:val="2"/>
          <w:sz w:val="20"/>
          <w:szCs w:val="20"/>
        </w:rPr>
        <w:t xml:space="preserve"> tel: +420 </w:t>
      </w:r>
      <w:r w:rsidR="00FE68C6" w:rsidRPr="005C5AFB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770349" w:rsidRPr="00770349" w:rsidRDefault="00770349" w:rsidP="00770349">
      <w:pPr>
        <w:numPr>
          <w:ilvl w:val="0"/>
          <w:numId w:val="37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 xml:space="preserve">Za počátek reklamační lhůty se považuje den, kdy byla reklamace e-mailem </w:t>
      </w:r>
      <w:r w:rsidRPr="00770349">
        <w:rPr>
          <w:rFonts w:ascii="Tahoma" w:hAnsi="Tahoma" w:cs="Tahoma"/>
          <w:spacing w:val="2"/>
          <w:sz w:val="20"/>
          <w:szCs w:val="20"/>
        </w:rPr>
        <w:br/>
        <w:t>u prodávajícího uplatněna.</w:t>
      </w:r>
    </w:p>
    <w:p w:rsidR="00770349" w:rsidRPr="00770349" w:rsidRDefault="00770349" w:rsidP="00770349">
      <w:pPr>
        <w:numPr>
          <w:ilvl w:val="0"/>
          <w:numId w:val="37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>Prodávající se zavazuje odstranit bezplatně a neprodleně veškeré záruční vady, nejpozději však do 30 kalendářních dnů od jejich prokazatelného písemného oznámení kupujícím, pokud se smluvní strany písemně nedohodnou na jiném termínu.</w:t>
      </w:r>
    </w:p>
    <w:p w:rsidR="00770349" w:rsidRDefault="00770349" w:rsidP="00770349">
      <w:pPr>
        <w:numPr>
          <w:ilvl w:val="0"/>
          <w:numId w:val="37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>Neodstraní-li prodávající vady ve lhůtě stanovené v předchozím odstavci či oznámí-li kupujícímu, že vady neodstraní, může kupující požadovat místo odstranění vady přiměřenou slevu z kupní ceny, nebo může od smlouvy odstoupit.</w:t>
      </w:r>
    </w:p>
    <w:p w:rsidR="00770349" w:rsidRPr="00594F44" w:rsidRDefault="00B20BDA" w:rsidP="00782AA8">
      <w:pPr>
        <w:numPr>
          <w:ilvl w:val="0"/>
          <w:numId w:val="37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594F44">
        <w:rPr>
          <w:rFonts w:ascii="Tahoma" w:hAnsi="Tahoma" w:cs="Tahoma"/>
          <w:spacing w:val="2"/>
          <w:sz w:val="20"/>
          <w:szCs w:val="20"/>
        </w:rPr>
        <w:t xml:space="preserve">Prodávající bere na vědomí, že vadou stávajícího vozidla není opotřebení odpovídající míře jeho předchozího užívání. </w:t>
      </w:r>
    </w:p>
    <w:p w:rsidR="00770349" w:rsidRPr="00991667" w:rsidRDefault="00770349" w:rsidP="00991667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991667">
        <w:rPr>
          <w:rFonts w:ascii="Tahoma" w:hAnsi="Tahoma" w:cs="Tahoma"/>
          <w:b/>
          <w:spacing w:val="2"/>
          <w:sz w:val="20"/>
          <w:szCs w:val="20"/>
        </w:rPr>
        <w:t>V</w:t>
      </w:r>
      <w:r w:rsidR="00991667">
        <w:rPr>
          <w:rFonts w:ascii="Tahoma" w:hAnsi="Tahoma" w:cs="Tahoma"/>
          <w:b/>
          <w:spacing w:val="2"/>
          <w:sz w:val="20"/>
          <w:szCs w:val="20"/>
        </w:rPr>
        <w:t>III</w:t>
      </w:r>
      <w:r w:rsidRPr="00991667">
        <w:rPr>
          <w:rFonts w:ascii="Tahoma" w:hAnsi="Tahoma" w:cs="Tahoma"/>
          <w:b/>
          <w:spacing w:val="2"/>
          <w:sz w:val="20"/>
          <w:szCs w:val="20"/>
        </w:rPr>
        <w:t>.</w:t>
      </w:r>
    </w:p>
    <w:p w:rsidR="00770349" w:rsidRPr="00991667" w:rsidRDefault="00770349" w:rsidP="00991667">
      <w:pPr>
        <w:spacing w:before="120"/>
        <w:jc w:val="center"/>
        <w:outlineLvl w:val="0"/>
        <w:rPr>
          <w:rFonts w:ascii="Tahoma" w:hAnsi="Tahoma" w:cs="Tahoma"/>
          <w:b/>
          <w:bCs/>
          <w:caps/>
          <w:spacing w:val="2"/>
          <w:sz w:val="20"/>
          <w:szCs w:val="20"/>
        </w:rPr>
      </w:pPr>
      <w:r w:rsidRPr="00991667">
        <w:rPr>
          <w:rFonts w:ascii="Tahoma" w:hAnsi="Tahoma" w:cs="Tahoma"/>
          <w:b/>
          <w:bCs/>
          <w:caps/>
          <w:spacing w:val="2"/>
          <w:sz w:val="20"/>
          <w:szCs w:val="20"/>
        </w:rPr>
        <w:t xml:space="preserve">Servis </w:t>
      </w:r>
      <w:r w:rsidR="00B20BDA">
        <w:rPr>
          <w:rFonts w:ascii="Tahoma" w:hAnsi="Tahoma" w:cs="Tahoma"/>
          <w:b/>
          <w:bCs/>
          <w:caps/>
          <w:spacing w:val="2"/>
          <w:sz w:val="20"/>
          <w:szCs w:val="20"/>
        </w:rPr>
        <w:t xml:space="preserve">předmětu koupě </w:t>
      </w:r>
      <w:r w:rsidRPr="00991667">
        <w:rPr>
          <w:rFonts w:ascii="Tahoma" w:hAnsi="Tahoma" w:cs="Tahoma"/>
          <w:b/>
          <w:bCs/>
          <w:caps/>
          <w:spacing w:val="2"/>
          <w:sz w:val="20"/>
          <w:szCs w:val="20"/>
        </w:rPr>
        <w:t>v záruční době</w:t>
      </w:r>
    </w:p>
    <w:p w:rsidR="00770349" w:rsidRPr="00770349" w:rsidRDefault="00770349" w:rsidP="009E0B5A">
      <w:pPr>
        <w:numPr>
          <w:ilvl w:val="0"/>
          <w:numId w:val="42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>Servis</w:t>
      </w:r>
      <w:r w:rsidR="00B20BDA">
        <w:rPr>
          <w:rFonts w:ascii="Tahoma" w:hAnsi="Tahoma" w:cs="Tahoma"/>
          <w:spacing w:val="2"/>
          <w:sz w:val="20"/>
          <w:szCs w:val="20"/>
        </w:rPr>
        <w:t xml:space="preserve"> předmětu koupě</w:t>
      </w:r>
      <w:r w:rsidRPr="00770349">
        <w:rPr>
          <w:rFonts w:ascii="Tahoma" w:hAnsi="Tahoma" w:cs="Tahoma"/>
          <w:spacing w:val="2"/>
          <w:sz w:val="20"/>
          <w:szCs w:val="20"/>
        </w:rPr>
        <w:t xml:space="preserve"> v záruční době bude poskytovat značkový autorizovaný servis v rozsahu </w:t>
      </w:r>
      <w:r w:rsidRPr="00770349">
        <w:rPr>
          <w:rFonts w:ascii="Tahoma" w:hAnsi="Tahoma" w:cs="Tahoma"/>
          <w:spacing w:val="2"/>
          <w:sz w:val="20"/>
          <w:szCs w:val="20"/>
        </w:rPr>
        <w:br/>
        <w:t>a termínech, které jsou uvedeny v</w:t>
      </w:r>
      <w:r w:rsidR="009E0B5A">
        <w:rPr>
          <w:rFonts w:ascii="Tahoma" w:hAnsi="Tahoma" w:cs="Tahoma"/>
          <w:spacing w:val="2"/>
          <w:sz w:val="20"/>
          <w:szCs w:val="20"/>
        </w:rPr>
        <w:t xml:space="preserve"> Technické specifikaci nového </w:t>
      </w:r>
      <w:r w:rsidR="009E0B5A">
        <w:rPr>
          <w:rFonts w:ascii="Tahoma" w:hAnsi="Tahoma" w:cs="Tahoma"/>
          <w:sz w:val="20"/>
          <w:szCs w:val="20"/>
        </w:rPr>
        <w:t>vozidla a servisních služeb,</w:t>
      </w:r>
      <w:r w:rsidR="009E0B5A" w:rsidRPr="00770349">
        <w:rPr>
          <w:rFonts w:ascii="Tahoma" w:hAnsi="Tahoma" w:cs="Tahoma"/>
          <w:spacing w:val="2"/>
          <w:sz w:val="20"/>
          <w:szCs w:val="20"/>
        </w:rPr>
        <w:t xml:space="preserve"> </w:t>
      </w:r>
      <w:r w:rsidRPr="00770349">
        <w:rPr>
          <w:rFonts w:ascii="Tahoma" w:hAnsi="Tahoma" w:cs="Tahoma"/>
          <w:spacing w:val="2"/>
          <w:sz w:val="20"/>
          <w:szCs w:val="20"/>
        </w:rPr>
        <w:t>servisní knížce vozidla, a podle podmínek stanovených výrobcem.</w:t>
      </w:r>
    </w:p>
    <w:p w:rsidR="00770349" w:rsidRPr="00770349" w:rsidRDefault="00770349" w:rsidP="009E0B5A">
      <w:pPr>
        <w:numPr>
          <w:ilvl w:val="0"/>
          <w:numId w:val="42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lastRenderedPageBreak/>
        <w:t xml:space="preserve">Servis </w:t>
      </w:r>
      <w:r w:rsidR="00B20BDA">
        <w:rPr>
          <w:rFonts w:ascii="Tahoma" w:hAnsi="Tahoma" w:cs="Tahoma"/>
          <w:spacing w:val="2"/>
          <w:sz w:val="20"/>
          <w:szCs w:val="20"/>
        </w:rPr>
        <w:t xml:space="preserve">předmětu koupě </w:t>
      </w:r>
      <w:r w:rsidRPr="00770349">
        <w:rPr>
          <w:rFonts w:ascii="Tahoma" w:hAnsi="Tahoma" w:cs="Tahoma"/>
          <w:spacing w:val="2"/>
          <w:sz w:val="20"/>
          <w:szCs w:val="20"/>
        </w:rPr>
        <w:t xml:space="preserve">v záruční době bude kupujícím u značkového autorizovaného servisu objednán telefonicky, se současným písemným potvrzením. Písemná forma objednávky </w:t>
      </w:r>
      <w:r w:rsidRPr="00770349">
        <w:rPr>
          <w:rFonts w:ascii="Tahoma" w:hAnsi="Tahoma" w:cs="Tahoma"/>
          <w:spacing w:val="2"/>
          <w:sz w:val="20"/>
          <w:szCs w:val="20"/>
        </w:rPr>
        <w:br/>
        <w:t>je zachována rovněž při použití elektronické pošty (e-mailu) nebo datové schránky. Za den převzetí objednávky servisu se považuje den, kdy byla písemně (tj. e-mailem, datovou schránkou) prokazatelným způsobem u značkového autorizovaného servisu objednávka na servis podána.</w:t>
      </w:r>
    </w:p>
    <w:p w:rsidR="00770349" w:rsidRPr="00770349" w:rsidRDefault="00770349" w:rsidP="009E0B5A">
      <w:pPr>
        <w:numPr>
          <w:ilvl w:val="0"/>
          <w:numId w:val="42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>Značkový autorizovaný servis se zavazuje do 3 dnů ode dne převzetí objednávky servisu sjednat s kupujícím termín servisního zásahu.</w:t>
      </w:r>
    </w:p>
    <w:p w:rsidR="00770349" w:rsidRPr="00770349" w:rsidRDefault="00770349" w:rsidP="009E0B5A">
      <w:pPr>
        <w:numPr>
          <w:ilvl w:val="0"/>
          <w:numId w:val="42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>Odpovídající servisní zásah bude proveden nejpozději do 2 týdnů ode dne převzetí objednávky servisu, pokud se smluvní strany písemně nedohodnou na jiném termínu.</w:t>
      </w:r>
    </w:p>
    <w:p w:rsidR="00770349" w:rsidRPr="00770349" w:rsidRDefault="00770349" w:rsidP="009E0B5A">
      <w:pPr>
        <w:numPr>
          <w:ilvl w:val="0"/>
          <w:numId w:val="42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>Využití záručního servisu prodávajícího je právem, nikoliv povinností kupujícího. Poskytnutí záruky není podmíněno využitím záručního servisu prodávajícího za předpokladu, že po dobu záruky bude prováděn servis v autoriz</w:t>
      </w:r>
      <w:r w:rsidR="002E7A21">
        <w:rPr>
          <w:rFonts w:ascii="Tahoma" w:hAnsi="Tahoma" w:cs="Tahoma"/>
          <w:spacing w:val="2"/>
          <w:sz w:val="20"/>
          <w:szCs w:val="20"/>
        </w:rPr>
        <w:t>ovaném servisu výrobce vozidel,</w:t>
      </w:r>
      <w:r w:rsidRPr="00770349">
        <w:rPr>
          <w:rFonts w:ascii="Tahoma" w:hAnsi="Tahoma" w:cs="Tahoma"/>
          <w:spacing w:val="2"/>
          <w:sz w:val="20"/>
          <w:szCs w:val="20"/>
        </w:rPr>
        <w:t xml:space="preserve"> aniž by tím zákazník ztrácel záruku daného výrobce.</w:t>
      </w:r>
    </w:p>
    <w:p w:rsidR="00770349" w:rsidRPr="00770349" w:rsidRDefault="00770349" w:rsidP="00770349">
      <w:p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</w:p>
    <w:p w:rsidR="00770349" w:rsidRPr="00991667" w:rsidRDefault="00770349" w:rsidP="00991667">
      <w:pPr>
        <w:tabs>
          <w:tab w:val="left" w:pos="806"/>
        </w:tabs>
        <w:spacing w:before="120"/>
        <w:jc w:val="center"/>
        <w:outlineLvl w:val="0"/>
        <w:rPr>
          <w:rFonts w:ascii="Tahoma" w:hAnsi="Tahoma" w:cs="Tahoma"/>
          <w:b/>
          <w:caps/>
          <w:spacing w:val="2"/>
          <w:sz w:val="20"/>
          <w:szCs w:val="20"/>
        </w:rPr>
      </w:pPr>
      <w:r w:rsidRPr="00991667">
        <w:rPr>
          <w:rFonts w:ascii="Tahoma" w:hAnsi="Tahoma" w:cs="Tahoma"/>
          <w:b/>
          <w:caps/>
          <w:spacing w:val="2"/>
          <w:sz w:val="20"/>
          <w:szCs w:val="20"/>
        </w:rPr>
        <w:t>I</w:t>
      </w:r>
      <w:r w:rsidR="00991667">
        <w:rPr>
          <w:rFonts w:ascii="Tahoma" w:hAnsi="Tahoma" w:cs="Tahoma"/>
          <w:b/>
          <w:caps/>
          <w:spacing w:val="2"/>
          <w:sz w:val="20"/>
          <w:szCs w:val="20"/>
        </w:rPr>
        <w:t>X</w:t>
      </w:r>
      <w:r w:rsidRPr="00991667">
        <w:rPr>
          <w:rFonts w:ascii="Tahoma" w:hAnsi="Tahoma" w:cs="Tahoma"/>
          <w:b/>
          <w:caps/>
          <w:spacing w:val="2"/>
          <w:sz w:val="20"/>
          <w:szCs w:val="20"/>
        </w:rPr>
        <w:t>.</w:t>
      </w:r>
    </w:p>
    <w:p w:rsidR="00770349" w:rsidRPr="00991667" w:rsidRDefault="00770349" w:rsidP="00991667">
      <w:pPr>
        <w:spacing w:before="120"/>
        <w:jc w:val="center"/>
        <w:outlineLvl w:val="0"/>
        <w:rPr>
          <w:rFonts w:ascii="Tahoma" w:hAnsi="Tahoma" w:cs="Tahoma"/>
          <w:b/>
          <w:caps/>
          <w:spacing w:val="2"/>
          <w:sz w:val="20"/>
          <w:szCs w:val="20"/>
        </w:rPr>
      </w:pPr>
      <w:r w:rsidRPr="00991667">
        <w:rPr>
          <w:rFonts w:ascii="Tahoma" w:hAnsi="Tahoma" w:cs="Tahoma"/>
          <w:b/>
          <w:bCs/>
          <w:caps/>
          <w:spacing w:val="2"/>
          <w:sz w:val="20"/>
          <w:szCs w:val="20"/>
        </w:rPr>
        <w:t xml:space="preserve">Podmínky servisních a opravárenských služeb </w:t>
      </w:r>
      <w:r w:rsidR="00EE7639">
        <w:rPr>
          <w:rFonts w:ascii="Tahoma" w:hAnsi="Tahoma" w:cs="Tahoma"/>
          <w:b/>
          <w:bCs/>
          <w:caps/>
          <w:spacing w:val="2"/>
          <w:sz w:val="20"/>
          <w:szCs w:val="20"/>
        </w:rPr>
        <w:t xml:space="preserve">předmětu koupě </w:t>
      </w:r>
      <w:r w:rsidRPr="00991667">
        <w:rPr>
          <w:rFonts w:ascii="Tahoma" w:hAnsi="Tahoma" w:cs="Tahoma"/>
          <w:b/>
          <w:bCs/>
          <w:caps/>
          <w:spacing w:val="2"/>
          <w:sz w:val="20"/>
          <w:szCs w:val="20"/>
        </w:rPr>
        <w:t>prováděných v záruční době</w:t>
      </w:r>
    </w:p>
    <w:p w:rsidR="00770349" w:rsidRPr="00770349" w:rsidRDefault="00770349" w:rsidP="009E0B5A">
      <w:pPr>
        <w:numPr>
          <w:ilvl w:val="0"/>
          <w:numId w:val="43"/>
        </w:numPr>
        <w:spacing w:before="120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 xml:space="preserve">Prodávající se zavazuje při poskytování servisu, odstraňování vad, jakož i u dodávek náhradních dílů </w:t>
      </w:r>
      <w:r w:rsidR="002A2C41">
        <w:rPr>
          <w:rFonts w:ascii="Tahoma" w:hAnsi="Tahoma" w:cs="Tahoma"/>
          <w:spacing w:val="2"/>
          <w:sz w:val="20"/>
          <w:szCs w:val="20"/>
        </w:rPr>
        <w:t xml:space="preserve">předmětu koupě </w:t>
      </w:r>
      <w:r w:rsidRPr="00770349">
        <w:rPr>
          <w:rFonts w:ascii="Tahoma" w:hAnsi="Tahoma" w:cs="Tahoma"/>
          <w:spacing w:val="2"/>
          <w:sz w:val="20"/>
          <w:szCs w:val="20"/>
        </w:rPr>
        <w:t>dodržet tyto podmínky:</w:t>
      </w:r>
    </w:p>
    <w:p w:rsidR="00770349" w:rsidRPr="00770349" w:rsidRDefault="00770349" w:rsidP="009E0B5A">
      <w:pPr>
        <w:numPr>
          <w:ilvl w:val="0"/>
          <w:numId w:val="39"/>
        </w:numPr>
        <w:tabs>
          <w:tab w:val="clear" w:pos="375"/>
        </w:tabs>
        <w:spacing w:before="120"/>
        <w:ind w:left="709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 xml:space="preserve">V případě, že se nejedná o bezplatnou opravu v rámci záruky, nesmí ceny náhradních dílů, jakož i servisních a opravárenských služeb hrazených kupujících překročit ceny obvyklé </w:t>
      </w:r>
      <w:r w:rsidRPr="00770349">
        <w:rPr>
          <w:rFonts w:ascii="Tahoma" w:hAnsi="Tahoma" w:cs="Tahoma"/>
          <w:spacing w:val="2"/>
          <w:sz w:val="20"/>
          <w:szCs w:val="20"/>
        </w:rPr>
        <w:br/>
        <w:t>či ceny doporučované výrobcem</w:t>
      </w:r>
      <w:r w:rsidRPr="00770349">
        <w:rPr>
          <w:rFonts w:ascii="Tahoma" w:hAnsi="Tahoma" w:cs="Tahoma"/>
          <w:i/>
          <w:iCs/>
          <w:spacing w:val="2"/>
          <w:sz w:val="20"/>
          <w:szCs w:val="20"/>
        </w:rPr>
        <w:t>.</w:t>
      </w:r>
    </w:p>
    <w:p w:rsidR="00770349" w:rsidRPr="00770349" w:rsidRDefault="00770349" w:rsidP="009E0B5A">
      <w:pPr>
        <w:numPr>
          <w:ilvl w:val="0"/>
          <w:numId w:val="39"/>
        </w:numPr>
        <w:tabs>
          <w:tab w:val="clear" w:pos="375"/>
        </w:tabs>
        <w:spacing w:before="120"/>
        <w:ind w:left="709"/>
        <w:jc w:val="both"/>
        <w:outlineLvl w:val="0"/>
        <w:rPr>
          <w:rFonts w:ascii="Tahoma" w:hAnsi="Tahoma" w:cs="Tahoma"/>
          <w:spacing w:val="2"/>
          <w:sz w:val="20"/>
          <w:szCs w:val="20"/>
        </w:rPr>
      </w:pPr>
      <w:r w:rsidRPr="00770349">
        <w:rPr>
          <w:rFonts w:ascii="Tahoma" w:hAnsi="Tahoma" w:cs="Tahoma"/>
          <w:spacing w:val="2"/>
          <w:sz w:val="20"/>
          <w:szCs w:val="20"/>
        </w:rPr>
        <w:t>Veškeré náhradní díly použité prodávajícím musí být nové a originální, pokud se smluvní strany nedohodnou jinak.</w:t>
      </w:r>
    </w:p>
    <w:p w:rsidR="0097498B" w:rsidRDefault="0097498B" w:rsidP="008455D9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991667" w:rsidP="003E6286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>
        <w:rPr>
          <w:rFonts w:ascii="Tahoma" w:hAnsi="Tahoma" w:cs="Tahoma"/>
          <w:b/>
          <w:spacing w:val="2"/>
          <w:sz w:val="20"/>
          <w:szCs w:val="20"/>
        </w:rPr>
        <w:t>X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.</w:t>
      </w:r>
    </w:p>
    <w:p w:rsidR="002A57A3" w:rsidRPr="00747294" w:rsidRDefault="002A57A3" w:rsidP="00387BEE">
      <w:pPr>
        <w:jc w:val="center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SMLUVNÍ POKUTY A SANKCE</w:t>
      </w:r>
    </w:p>
    <w:p w:rsidR="00A04C16" w:rsidRPr="005C0A59" w:rsidRDefault="00894798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="00136CD5">
        <w:rPr>
          <w:rFonts w:ascii="Tahoma" w:hAnsi="Tahoma" w:cs="Tahoma"/>
          <w:spacing w:val="2"/>
          <w:sz w:val="20"/>
          <w:szCs w:val="20"/>
        </w:rPr>
        <w:tab/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V případě prodlení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rodávajícího s předáním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D323D9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upujícímu v termínu z důvodů na straně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rodávajícího má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 právo vyúčtovat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rodávajícímu </w:t>
      </w:r>
      <w:r w:rsidR="00AB1285" w:rsidRPr="005C0A59">
        <w:rPr>
          <w:rFonts w:ascii="Tahoma" w:hAnsi="Tahoma" w:cs="Tahoma"/>
          <w:spacing w:val="2"/>
          <w:sz w:val="20"/>
          <w:szCs w:val="20"/>
        </w:rPr>
        <w:t>smluvní pokut</w:t>
      </w:r>
      <w:r w:rsidR="009E0B5A" w:rsidRPr="005C0A59">
        <w:rPr>
          <w:rFonts w:ascii="Tahoma" w:hAnsi="Tahoma" w:cs="Tahoma"/>
          <w:spacing w:val="2"/>
          <w:sz w:val="20"/>
          <w:szCs w:val="20"/>
        </w:rPr>
        <w:t xml:space="preserve">u ve výši </w:t>
      </w:r>
      <w:r w:rsidR="005C0A59" w:rsidRPr="005C0A59">
        <w:rPr>
          <w:rFonts w:ascii="Tahoma" w:hAnsi="Tahoma" w:cs="Tahoma"/>
          <w:spacing w:val="2"/>
          <w:sz w:val="20"/>
          <w:szCs w:val="20"/>
        </w:rPr>
        <w:t>0,2 %</w:t>
      </w:r>
      <w:r w:rsidR="0035274B" w:rsidRPr="005C0A59">
        <w:rPr>
          <w:rFonts w:ascii="Tahoma" w:hAnsi="Tahoma" w:cs="Tahoma"/>
          <w:spacing w:val="2"/>
          <w:sz w:val="20"/>
          <w:szCs w:val="20"/>
        </w:rPr>
        <w:t xml:space="preserve"> </w:t>
      </w:r>
      <w:r w:rsidR="005C0A59" w:rsidRPr="005C0A59">
        <w:rPr>
          <w:rFonts w:ascii="Tahoma" w:hAnsi="Tahoma" w:cs="Tahoma"/>
          <w:spacing w:val="2"/>
          <w:sz w:val="20"/>
          <w:szCs w:val="20"/>
        </w:rPr>
        <w:t xml:space="preserve">z kupní ceny bez DPH </w:t>
      </w:r>
      <w:r w:rsidR="00981EF7" w:rsidRPr="005C0A59">
        <w:rPr>
          <w:rFonts w:ascii="Tahoma" w:hAnsi="Tahoma" w:cs="Tahoma"/>
          <w:spacing w:val="2"/>
          <w:sz w:val="20"/>
          <w:szCs w:val="20"/>
        </w:rPr>
        <w:t xml:space="preserve">za </w:t>
      </w:r>
      <w:r w:rsidR="00A04C16" w:rsidRPr="005C0A59">
        <w:rPr>
          <w:rFonts w:ascii="Tahoma" w:hAnsi="Tahoma" w:cs="Tahoma"/>
          <w:spacing w:val="2"/>
          <w:sz w:val="20"/>
          <w:szCs w:val="20"/>
        </w:rPr>
        <w:t xml:space="preserve">každý i započatý den prodlení. </w:t>
      </w:r>
    </w:p>
    <w:p w:rsidR="009E0B5A" w:rsidRPr="005C0A59" w:rsidRDefault="009E0B5A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5C0A59">
        <w:rPr>
          <w:rFonts w:ascii="Tahoma" w:hAnsi="Tahoma" w:cs="Tahoma"/>
          <w:spacing w:val="2"/>
          <w:sz w:val="20"/>
          <w:szCs w:val="20"/>
        </w:rPr>
        <w:t>2.</w:t>
      </w:r>
      <w:r w:rsidRPr="005C0A59">
        <w:rPr>
          <w:rFonts w:ascii="Tahoma" w:hAnsi="Tahoma" w:cs="Tahoma"/>
          <w:spacing w:val="2"/>
          <w:sz w:val="20"/>
          <w:szCs w:val="20"/>
        </w:rPr>
        <w:tab/>
        <w:t xml:space="preserve">V případě prodlení prodávajícího s odstraněním záručních vad ve smyslu této smlouvy má kupující právo vyúčtovat prodávajícímu smluvní pokutu ve výši </w:t>
      </w:r>
      <w:r w:rsidR="005C0A59" w:rsidRPr="005C0A59">
        <w:rPr>
          <w:rFonts w:ascii="Tahoma" w:hAnsi="Tahoma" w:cs="Tahoma"/>
          <w:spacing w:val="2"/>
          <w:sz w:val="20"/>
          <w:szCs w:val="20"/>
        </w:rPr>
        <w:t>0,05 % z kupní ceny bez DPH</w:t>
      </w:r>
      <w:r w:rsidR="004A5ACB">
        <w:rPr>
          <w:rFonts w:ascii="Tahoma" w:hAnsi="Tahoma" w:cs="Tahoma"/>
          <w:spacing w:val="2"/>
          <w:sz w:val="20"/>
          <w:szCs w:val="20"/>
        </w:rPr>
        <w:t xml:space="preserve"> za každý i </w:t>
      </w:r>
      <w:r w:rsidRPr="005C0A59">
        <w:rPr>
          <w:rFonts w:ascii="Tahoma" w:hAnsi="Tahoma" w:cs="Tahoma"/>
          <w:spacing w:val="2"/>
          <w:sz w:val="20"/>
          <w:szCs w:val="20"/>
        </w:rPr>
        <w:t>započatý den prodlení.</w:t>
      </w:r>
    </w:p>
    <w:p w:rsidR="009E0B5A" w:rsidRPr="005C0A59" w:rsidRDefault="008B3424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8B3424">
        <w:rPr>
          <w:rFonts w:ascii="Tahoma" w:hAnsi="Tahoma" w:cs="Tahoma"/>
          <w:spacing w:val="2"/>
          <w:sz w:val="20"/>
          <w:szCs w:val="20"/>
        </w:rPr>
        <w:t>3.</w:t>
      </w:r>
      <w:r w:rsidRPr="008B3424">
        <w:rPr>
          <w:rFonts w:ascii="Tahoma" w:hAnsi="Tahoma" w:cs="Tahoma"/>
          <w:spacing w:val="2"/>
          <w:sz w:val="20"/>
          <w:szCs w:val="20"/>
        </w:rPr>
        <w:tab/>
        <w:t xml:space="preserve">V případě prodlení prodávajícího s provedením servisního zásahu ve smyslu této smlouvy má kupující právo vyúčtovat prodávajícímu smluvní pokutu ve výši </w:t>
      </w:r>
      <w:r w:rsidR="005C0A59" w:rsidRPr="005C0A59">
        <w:rPr>
          <w:rFonts w:ascii="Tahoma" w:hAnsi="Tahoma" w:cs="Tahoma"/>
          <w:spacing w:val="2"/>
          <w:sz w:val="20"/>
          <w:szCs w:val="20"/>
        </w:rPr>
        <w:t>0,05 % z kupní ceny bez DPH</w:t>
      </w:r>
      <w:r w:rsidR="005C0A59" w:rsidRPr="005C0A59" w:rsidDel="005C0A59">
        <w:rPr>
          <w:rFonts w:ascii="Tahoma" w:hAnsi="Tahoma" w:cs="Tahoma"/>
          <w:spacing w:val="2"/>
          <w:sz w:val="20"/>
          <w:szCs w:val="20"/>
        </w:rPr>
        <w:t xml:space="preserve"> </w:t>
      </w:r>
      <w:r w:rsidRPr="008B3424">
        <w:rPr>
          <w:rFonts w:ascii="Tahoma" w:hAnsi="Tahoma" w:cs="Tahoma"/>
          <w:spacing w:val="2"/>
          <w:sz w:val="20"/>
          <w:szCs w:val="20"/>
        </w:rPr>
        <w:t>za každý i započatý den prodlení.</w:t>
      </w:r>
    </w:p>
    <w:p w:rsidR="00A04C16" w:rsidRPr="00747294" w:rsidRDefault="009E0B5A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5C0A59">
        <w:rPr>
          <w:rFonts w:ascii="Tahoma" w:hAnsi="Tahoma" w:cs="Tahoma"/>
          <w:spacing w:val="2"/>
          <w:sz w:val="20"/>
          <w:szCs w:val="20"/>
        </w:rPr>
        <w:t>4</w:t>
      </w:r>
      <w:r w:rsidR="00A04C16" w:rsidRPr="005C0A59">
        <w:rPr>
          <w:rFonts w:ascii="Tahoma" w:hAnsi="Tahoma" w:cs="Tahoma"/>
          <w:spacing w:val="2"/>
          <w:sz w:val="20"/>
          <w:szCs w:val="20"/>
        </w:rPr>
        <w:t>.</w:t>
      </w:r>
      <w:r w:rsidR="00A04C16" w:rsidRPr="005C0A59">
        <w:rPr>
          <w:rFonts w:ascii="Tahoma" w:hAnsi="Tahoma" w:cs="Tahoma"/>
          <w:spacing w:val="2"/>
          <w:sz w:val="20"/>
          <w:szCs w:val="20"/>
        </w:rPr>
        <w:tab/>
        <w:t>V případě prodlení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>upujícího se zaplacením faktury</w:t>
      </w:r>
      <w:r w:rsidR="00EE7639">
        <w:rPr>
          <w:rFonts w:ascii="Tahoma" w:hAnsi="Tahoma" w:cs="Tahoma"/>
          <w:spacing w:val="2"/>
          <w:sz w:val="20"/>
          <w:szCs w:val="20"/>
        </w:rPr>
        <w:t xml:space="preserve"> a v případě prodlení kupujícího s odstraněním vad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 je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rodávající oprávněn po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upujícím požadovat zaplacení úroku z prodlení </w:t>
      </w:r>
      <w:r w:rsidR="00760650" w:rsidRPr="00747294">
        <w:rPr>
          <w:rFonts w:ascii="Tahoma" w:hAnsi="Tahoma" w:cs="Tahoma"/>
          <w:spacing w:val="2"/>
          <w:sz w:val="20"/>
          <w:szCs w:val="20"/>
        </w:rPr>
        <w:t>v souladu s platnými zákonnými normami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. </w:t>
      </w:r>
    </w:p>
    <w:p w:rsidR="00981EF7" w:rsidRPr="00747294" w:rsidRDefault="009E0B5A" w:rsidP="00910F6F">
      <w:pPr>
        <w:spacing w:before="120"/>
        <w:ind w:left="425" w:hanging="425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5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>.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ab/>
        <w:t xml:space="preserve">Smluvní strany se dohodly, že je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upující oprávněn započítat smluvní pokuty proti platbám za plnění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>rodávajícího. Smluvní pokuty lze kumulovat.</w:t>
      </w:r>
    </w:p>
    <w:p w:rsidR="00526E1C" w:rsidRDefault="009E0B5A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6</w:t>
      </w:r>
      <w:r w:rsidR="00526E1C" w:rsidRPr="00747294">
        <w:rPr>
          <w:rFonts w:ascii="Tahoma" w:hAnsi="Tahoma" w:cs="Tahoma"/>
          <w:spacing w:val="2"/>
          <w:sz w:val="20"/>
          <w:szCs w:val="20"/>
        </w:rPr>
        <w:t>.</w:t>
      </w:r>
      <w:r w:rsidR="00526E1C" w:rsidRPr="00747294">
        <w:rPr>
          <w:rFonts w:ascii="Tahoma" w:hAnsi="Tahoma" w:cs="Tahoma"/>
          <w:spacing w:val="2"/>
          <w:sz w:val="20"/>
          <w:szCs w:val="20"/>
        </w:rPr>
        <w:tab/>
        <w:t>Povinnost, jejíž splnění bylo zajištěno smluvní pokutou, je povinná smluvní strana zavázána plnit i po zaplacení smluvní pokuty.</w:t>
      </w:r>
    </w:p>
    <w:p w:rsidR="00FE2FDF" w:rsidRDefault="009E0B5A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7</w:t>
      </w:r>
      <w:r w:rsidR="004566AD">
        <w:rPr>
          <w:rFonts w:ascii="Tahoma" w:hAnsi="Tahoma" w:cs="Tahoma"/>
          <w:spacing w:val="2"/>
          <w:sz w:val="20"/>
          <w:szCs w:val="20"/>
        </w:rPr>
        <w:t>.</w:t>
      </w:r>
      <w:r w:rsidR="004566AD">
        <w:rPr>
          <w:rFonts w:ascii="Tahoma" w:hAnsi="Tahoma" w:cs="Tahoma"/>
          <w:spacing w:val="2"/>
          <w:sz w:val="20"/>
          <w:szCs w:val="20"/>
        </w:rPr>
        <w:tab/>
        <w:t xml:space="preserve">Zaplacení </w:t>
      </w:r>
      <w:r w:rsidR="004566AD" w:rsidRPr="005A085F">
        <w:rPr>
          <w:rFonts w:ascii="Tahoma" w:hAnsi="Tahoma" w:cs="Tahoma"/>
          <w:spacing w:val="2"/>
          <w:sz w:val="20"/>
          <w:szCs w:val="20"/>
        </w:rPr>
        <w:t xml:space="preserve">smluvní pokuty nemá vliv na </w:t>
      </w:r>
      <w:r w:rsidR="00BC18D9" w:rsidRPr="005A085F">
        <w:rPr>
          <w:rFonts w:ascii="Tahoma" w:hAnsi="Tahoma" w:cs="Tahoma"/>
          <w:spacing w:val="2"/>
          <w:sz w:val="20"/>
          <w:szCs w:val="20"/>
        </w:rPr>
        <w:t>vznik</w:t>
      </w:r>
      <w:r w:rsidR="00D0542E">
        <w:rPr>
          <w:rFonts w:ascii="Tahoma" w:hAnsi="Tahoma" w:cs="Tahoma"/>
          <w:spacing w:val="2"/>
          <w:sz w:val="20"/>
          <w:szCs w:val="20"/>
        </w:rPr>
        <w:t>, výši</w:t>
      </w:r>
      <w:r w:rsidR="00BC18D9" w:rsidRPr="005A085F">
        <w:rPr>
          <w:rFonts w:ascii="Tahoma" w:hAnsi="Tahoma" w:cs="Tahoma"/>
          <w:spacing w:val="2"/>
          <w:sz w:val="20"/>
          <w:szCs w:val="20"/>
        </w:rPr>
        <w:t xml:space="preserve"> a možné vymáhání nároku z náhrady škody.</w:t>
      </w:r>
    </w:p>
    <w:p w:rsidR="004566AD" w:rsidRPr="00747294" w:rsidRDefault="009E0B5A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8</w:t>
      </w:r>
      <w:r w:rsidR="00FE2FDF" w:rsidRPr="005A085F">
        <w:rPr>
          <w:rFonts w:ascii="Tahoma" w:hAnsi="Tahoma" w:cs="Tahoma"/>
          <w:spacing w:val="2"/>
          <w:sz w:val="20"/>
          <w:szCs w:val="20"/>
        </w:rPr>
        <w:t>.</w:t>
      </w:r>
      <w:r w:rsidR="00FE2FDF" w:rsidRPr="005A085F">
        <w:rPr>
          <w:rFonts w:ascii="Tahoma" w:hAnsi="Tahoma" w:cs="Tahoma"/>
          <w:spacing w:val="2"/>
          <w:sz w:val="20"/>
          <w:szCs w:val="20"/>
        </w:rPr>
        <w:tab/>
      </w:r>
      <w:r w:rsidR="00FE2FDF" w:rsidRPr="00627401">
        <w:rPr>
          <w:rFonts w:ascii="Tahoma" w:hAnsi="Tahoma" w:cs="Tahoma"/>
          <w:spacing w:val="2"/>
          <w:sz w:val="20"/>
          <w:szCs w:val="20"/>
        </w:rPr>
        <w:t>Pro</w:t>
      </w:r>
      <w:r w:rsidR="00B67FC0" w:rsidRPr="00627401">
        <w:rPr>
          <w:rFonts w:ascii="Tahoma" w:hAnsi="Tahoma" w:cs="Tahoma"/>
          <w:spacing w:val="2"/>
          <w:sz w:val="20"/>
          <w:szCs w:val="20"/>
        </w:rPr>
        <w:t xml:space="preserve">dávající je </w:t>
      </w:r>
      <w:r w:rsidR="00E60323" w:rsidRPr="00627401">
        <w:rPr>
          <w:rFonts w:ascii="Tahoma" w:hAnsi="Tahoma" w:cs="Tahoma"/>
          <w:sz w:val="20"/>
          <w:szCs w:val="20"/>
        </w:rPr>
        <w:t xml:space="preserve">povinen být po celou dobu realizace této smlouvy pojištěn na základě platné a účinné pojistné smlouvy na pojištění profesní </w:t>
      </w:r>
      <w:r w:rsidR="00E60323" w:rsidRPr="005C0A59">
        <w:rPr>
          <w:rFonts w:ascii="Tahoma" w:hAnsi="Tahoma" w:cs="Tahoma"/>
          <w:sz w:val="20"/>
          <w:szCs w:val="20"/>
        </w:rPr>
        <w:t xml:space="preserve">odpovědnosti </w:t>
      </w:r>
      <w:r w:rsidR="00B67FC0" w:rsidRPr="005C0A59">
        <w:rPr>
          <w:rFonts w:ascii="Tahoma" w:hAnsi="Tahoma" w:cs="Tahoma"/>
          <w:sz w:val="20"/>
          <w:szCs w:val="20"/>
        </w:rPr>
        <w:t>prodávajícího</w:t>
      </w:r>
      <w:r w:rsidR="00E60323" w:rsidRPr="005C0A59">
        <w:rPr>
          <w:rFonts w:ascii="Tahoma" w:hAnsi="Tahoma" w:cs="Tahoma"/>
          <w:sz w:val="20"/>
          <w:szCs w:val="20"/>
        </w:rPr>
        <w:t xml:space="preserve"> v plném rozsahu jeho činností ve vztahu k</w:t>
      </w:r>
      <w:r w:rsidR="00492236" w:rsidRPr="005C0A59">
        <w:rPr>
          <w:rFonts w:ascii="Tahoma" w:hAnsi="Tahoma" w:cs="Tahoma"/>
          <w:sz w:val="20"/>
          <w:szCs w:val="20"/>
        </w:rPr>
        <w:t> předmětu této smlouvy</w:t>
      </w:r>
      <w:r w:rsidR="00E60323" w:rsidRPr="005C0A59">
        <w:rPr>
          <w:rFonts w:ascii="Tahoma" w:hAnsi="Tahoma" w:cs="Tahoma"/>
          <w:sz w:val="20"/>
          <w:szCs w:val="20"/>
        </w:rPr>
        <w:t xml:space="preserve">, a to </w:t>
      </w:r>
      <w:r w:rsidR="00F61653" w:rsidRPr="005C0A59">
        <w:rPr>
          <w:rFonts w:ascii="Tahoma" w:hAnsi="Tahoma" w:cs="Tahoma"/>
          <w:sz w:val="20"/>
          <w:szCs w:val="20"/>
        </w:rPr>
        <w:t xml:space="preserve">s minimální výší pojistného </w:t>
      </w:r>
      <w:r w:rsidR="008B3424" w:rsidRPr="008B3424">
        <w:rPr>
          <w:rFonts w:ascii="Tahoma" w:hAnsi="Tahoma" w:cs="Tahoma"/>
          <w:sz w:val="20"/>
          <w:szCs w:val="20"/>
        </w:rPr>
        <w:t>plnění 1.500.000, - Kč.</w:t>
      </w:r>
      <w:r w:rsidR="00F61653" w:rsidRPr="005C0A59">
        <w:rPr>
          <w:rFonts w:ascii="Tahoma" w:hAnsi="Tahoma" w:cs="Tahoma"/>
          <w:sz w:val="20"/>
          <w:szCs w:val="20"/>
        </w:rPr>
        <w:t xml:space="preserve"> </w:t>
      </w:r>
      <w:r w:rsidR="00F212F8" w:rsidRPr="005C0A59">
        <w:rPr>
          <w:rFonts w:ascii="Tahoma" w:hAnsi="Tahoma" w:cs="Tahoma"/>
          <w:sz w:val="20"/>
          <w:szCs w:val="20"/>
        </w:rPr>
        <w:t xml:space="preserve">Prodávající je povinen kdykoli v průběhu této smlouvy na písemnou žádost kupujícího bezodkladně </w:t>
      </w:r>
      <w:r w:rsidR="00F212F8" w:rsidRPr="005C0A59">
        <w:rPr>
          <w:rFonts w:ascii="Tahoma" w:hAnsi="Tahoma" w:cs="Tahoma"/>
          <w:sz w:val="20"/>
          <w:szCs w:val="20"/>
        </w:rPr>
        <w:lastRenderedPageBreak/>
        <w:t>předložit kupujícímu platnou a účinnou pojistnou smlouvu</w:t>
      </w:r>
      <w:r w:rsidR="00F212F8" w:rsidRPr="00627401">
        <w:rPr>
          <w:rFonts w:ascii="Tahoma" w:hAnsi="Tahoma" w:cs="Tahoma"/>
          <w:sz w:val="20"/>
          <w:szCs w:val="20"/>
        </w:rPr>
        <w:t xml:space="preserve"> k nahlédnutí za účelem prokázání splnění podmínek dle tohoto článku.</w:t>
      </w:r>
      <w:r w:rsidR="00F212F8">
        <w:rPr>
          <w:rFonts w:ascii="Tahoma" w:hAnsi="Tahoma" w:cs="Tahoma"/>
          <w:sz w:val="20"/>
          <w:szCs w:val="20"/>
        </w:rPr>
        <w:t xml:space="preserve"> </w:t>
      </w:r>
    </w:p>
    <w:p w:rsidR="00515CDB" w:rsidRPr="00747294" w:rsidRDefault="00991667" w:rsidP="00515CDB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>
        <w:rPr>
          <w:rFonts w:ascii="Tahoma" w:hAnsi="Tahoma" w:cs="Tahoma"/>
          <w:b/>
          <w:spacing w:val="2"/>
          <w:sz w:val="20"/>
          <w:szCs w:val="20"/>
        </w:rPr>
        <w:t>XI</w:t>
      </w:r>
      <w:r w:rsidR="00515CDB" w:rsidRPr="00747294">
        <w:rPr>
          <w:rFonts w:ascii="Tahoma" w:hAnsi="Tahoma" w:cs="Tahoma"/>
          <w:b/>
          <w:spacing w:val="2"/>
          <w:sz w:val="20"/>
          <w:szCs w:val="20"/>
        </w:rPr>
        <w:t>.</w:t>
      </w:r>
    </w:p>
    <w:p w:rsidR="00515CDB" w:rsidRPr="00747294" w:rsidRDefault="00515CDB" w:rsidP="00515CDB">
      <w:pPr>
        <w:jc w:val="center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b/>
          <w:spacing w:val="2"/>
          <w:sz w:val="20"/>
          <w:szCs w:val="20"/>
        </w:rPr>
        <w:t>SOCIÁLNĚ ODPOVĚDNÉ ZADÁVÁNÍ</w:t>
      </w:r>
    </w:p>
    <w:p w:rsidR="00515CDB" w:rsidRPr="00515CDB" w:rsidRDefault="00515CDB" w:rsidP="00910F6F">
      <w:pPr>
        <w:spacing w:before="120"/>
        <w:ind w:left="425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515CDB">
        <w:rPr>
          <w:rFonts w:ascii="Tahoma" w:hAnsi="Tahoma" w:cs="Tahoma"/>
          <w:color w:val="000000"/>
          <w:sz w:val="20"/>
          <w:szCs w:val="20"/>
        </w:rPr>
        <w:t>1.</w:t>
      </w:r>
      <w:r w:rsidRPr="00515CDB">
        <w:rPr>
          <w:rFonts w:ascii="Tahoma" w:hAnsi="Tahoma" w:cs="Tahoma"/>
          <w:color w:val="000000"/>
          <w:sz w:val="20"/>
          <w:szCs w:val="20"/>
        </w:rPr>
        <w:tab/>
      </w:r>
      <w:r w:rsidR="005C60F3">
        <w:rPr>
          <w:rFonts w:ascii="Tahoma" w:hAnsi="Tahoma" w:cs="Tahoma"/>
          <w:color w:val="000000"/>
          <w:sz w:val="20"/>
          <w:szCs w:val="20"/>
        </w:rPr>
        <w:t>Prodávající</w:t>
      </w:r>
      <w:r w:rsidRPr="00515CDB">
        <w:rPr>
          <w:rFonts w:ascii="Tahoma" w:hAnsi="Tahoma" w:cs="Tahoma"/>
          <w:color w:val="000000"/>
          <w:sz w:val="20"/>
          <w:szCs w:val="20"/>
        </w:rPr>
        <w:t xml:space="preserve"> se zavazuje realizovat plnění v souladu s touto smlouvou a platnými právními předpisy, za vynaložení veškeré profesionální péče a zároveň tak, aby ne</w:t>
      </w:r>
      <w:r w:rsidR="00A927E6">
        <w:rPr>
          <w:rFonts w:ascii="Tahoma" w:hAnsi="Tahoma" w:cs="Tahoma"/>
          <w:color w:val="000000"/>
          <w:sz w:val="20"/>
          <w:szCs w:val="20"/>
        </w:rPr>
        <w:t>docházelo ke škodám na zdraví a </w:t>
      </w:r>
      <w:r w:rsidRPr="00515CDB">
        <w:rPr>
          <w:rFonts w:ascii="Tahoma" w:hAnsi="Tahoma" w:cs="Tahoma"/>
          <w:color w:val="000000"/>
          <w:sz w:val="20"/>
          <w:szCs w:val="20"/>
        </w:rPr>
        <w:t xml:space="preserve">majetku </w:t>
      </w:r>
      <w:r w:rsidR="005C60F3">
        <w:rPr>
          <w:rFonts w:ascii="Tahoma" w:hAnsi="Tahoma" w:cs="Tahoma"/>
          <w:color w:val="000000"/>
          <w:sz w:val="20"/>
          <w:szCs w:val="20"/>
        </w:rPr>
        <w:t>kupujícího</w:t>
      </w:r>
      <w:r w:rsidRPr="00515CDB">
        <w:rPr>
          <w:rFonts w:ascii="Tahoma" w:hAnsi="Tahoma" w:cs="Tahoma"/>
          <w:color w:val="000000"/>
          <w:sz w:val="20"/>
          <w:szCs w:val="20"/>
        </w:rPr>
        <w:t xml:space="preserve"> ani třetích osob.</w:t>
      </w:r>
    </w:p>
    <w:p w:rsidR="00515CDB" w:rsidRPr="00515CDB" w:rsidRDefault="00515CDB" w:rsidP="00910F6F">
      <w:pPr>
        <w:spacing w:before="120"/>
        <w:ind w:left="425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515CDB">
        <w:rPr>
          <w:rFonts w:ascii="Tahoma" w:hAnsi="Tahoma" w:cs="Tahoma"/>
          <w:color w:val="000000"/>
          <w:sz w:val="20"/>
          <w:szCs w:val="20"/>
        </w:rPr>
        <w:t>2.</w:t>
      </w:r>
      <w:r w:rsidRPr="00515CDB">
        <w:rPr>
          <w:rFonts w:ascii="Tahoma" w:hAnsi="Tahoma" w:cs="Tahoma"/>
          <w:color w:val="000000"/>
          <w:sz w:val="20"/>
          <w:szCs w:val="20"/>
        </w:rPr>
        <w:tab/>
      </w:r>
      <w:r w:rsidR="005C60F3">
        <w:rPr>
          <w:rFonts w:ascii="Tahoma" w:hAnsi="Tahoma" w:cs="Tahoma"/>
          <w:color w:val="000000"/>
          <w:sz w:val="20"/>
          <w:szCs w:val="20"/>
        </w:rPr>
        <w:t>Prodávající</w:t>
      </w:r>
      <w:r w:rsidRPr="00515CDB">
        <w:rPr>
          <w:rFonts w:ascii="Tahoma" w:hAnsi="Tahoma" w:cs="Tahoma"/>
          <w:color w:val="000000"/>
          <w:sz w:val="20"/>
          <w:szCs w:val="20"/>
        </w:rPr>
        <w:t xml:space="preserve"> je povinen chránit </w:t>
      </w:r>
      <w:r w:rsidR="005C60F3">
        <w:rPr>
          <w:rFonts w:ascii="Tahoma" w:hAnsi="Tahoma" w:cs="Tahoma"/>
          <w:color w:val="000000"/>
          <w:sz w:val="20"/>
          <w:szCs w:val="20"/>
        </w:rPr>
        <w:t>kupujícího</w:t>
      </w:r>
      <w:r w:rsidRPr="00515CDB">
        <w:rPr>
          <w:rFonts w:ascii="Tahoma" w:hAnsi="Tahoma" w:cs="Tahoma"/>
          <w:color w:val="000000"/>
          <w:sz w:val="20"/>
          <w:szCs w:val="20"/>
        </w:rPr>
        <w:t xml:space="preserve"> před vznikem škod v důsledku porušení právních či jiných předpisů a v případě jejich vzniku tyto škody uhradit.</w:t>
      </w:r>
    </w:p>
    <w:p w:rsidR="00515CDB" w:rsidRPr="00515CDB" w:rsidRDefault="00515CDB" w:rsidP="00910F6F">
      <w:pPr>
        <w:spacing w:before="120"/>
        <w:ind w:left="425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515CDB">
        <w:rPr>
          <w:rFonts w:ascii="Tahoma" w:hAnsi="Tahoma" w:cs="Tahoma"/>
          <w:color w:val="000000"/>
          <w:sz w:val="20"/>
          <w:szCs w:val="20"/>
        </w:rPr>
        <w:t>3.</w:t>
      </w:r>
      <w:r w:rsidRPr="00515CDB">
        <w:rPr>
          <w:rFonts w:ascii="Tahoma" w:hAnsi="Tahoma" w:cs="Tahoma"/>
          <w:color w:val="000000"/>
          <w:sz w:val="20"/>
          <w:szCs w:val="20"/>
        </w:rPr>
        <w:tab/>
      </w:r>
      <w:r w:rsidR="005C60F3">
        <w:rPr>
          <w:rFonts w:ascii="Tahoma" w:hAnsi="Tahoma" w:cs="Tahoma"/>
          <w:color w:val="000000"/>
          <w:sz w:val="20"/>
          <w:szCs w:val="20"/>
        </w:rPr>
        <w:t>Prodávající</w:t>
      </w:r>
      <w:r w:rsidRPr="00515CDB">
        <w:rPr>
          <w:rFonts w:ascii="Tahoma" w:hAnsi="Tahoma" w:cs="Tahoma"/>
          <w:color w:val="000000"/>
          <w:sz w:val="20"/>
          <w:szCs w:val="20"/>
        </w:rPr>
        <w:t xml:space="preserve"> se zavazuje dodržovat veškeré platné právní předpisy </w:t>
      </w:r>
      <w:r w:rsidR="00A927E6">
        <w:rPr>
          <w:rFonts w:ascii="Tahoma" w:hAnsi="Tahoma" w:cs="Tahoma"/>
          <w:color w:val="000000"/>
          <w:sz w:val="20"/>
          <w:szCs w:val="20"/>
        </w:rPr>
        <w:t>a normy v oblasti bezpečnosti a </w:t>
      </w:r>
      <w:r w:rsidRPr="00515CDB">
        <w:rPr>
          <w:rFonts w:ascii="Tahoma" w:hAnsi="Tahoma" w:cs="Tahoma"/>
          <w:color w:val="000000"/>
          <w:sz w:val="20"/>
          <w:szCs w:val="20"/>
        </w:rPr>
        <w:t>ochrany zdraví při práci a v oblasti ekologie, zejména zákona č. 262/2006 Sb., zákoník práce, ve znění pozdějších předpisů, zákona č. 435/2004 Sb., o zaměstnanosti, ve znění pozdějších předpisů.</w:t>
      </w:r>
    </w:p>
    <w:p w:rsidR="00515CDB" w:rsidRPr="00515CDB" w:rsidRDefault="00515CDB" w:rsidP="00910F6F">
      <w:pPr>
        <w:spacing w:before="120"/>
        <w:ind w:left="425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515CDB">
        <w:rPr>
          <w:rFonts w:ascii="Tahoma" w:hAnsi="Tahoma" w:cs="Tahoma"/>
          <w:color w:val="000000"/>
          <w:sz w:val="20"/>
          <w:szCs w:val="20"/>
        </w:rPr>
        <w:t>4.</w:t>
      </w:r>
      <w:r w:rsidRPr="00515CDB">
        <w:rPr>
          <w:rFonts w:ascii="Tahoma" w:hAnsi="Tahoma" w:cs="Tahoma"/>
          <w:color w:val="000000"/>
          <w:sz w:val="20"/>
          <w:szCs w:val="20"/>
        </w:rPr>
        <w:tab/>
      </w:r>
      <w:r w:rsidR="005C60F3">
        <w:rPr>
          <w:rFonts w:ascii="Tahoma" w:hAnsi="Tahoma" w:cs="Tahoma"/>
          <w:color w:val="000000"/>
          <w:sz w:val="20"/>
          <w:szCs w:val="20"/>
        </w:rPr>
        <w:t>Prodávající</w:t>
      </w:r>
      <w:r w:rsidRPr="00515CDB">
        <w:rPr>
          <w:rFonts w:ascii="Tahoma" w:hAnsi="Tahoma" w:cs="Tahoma"/>
          <w:color w:val="000000"/>
          <w:sz w:val="20"/>
          <w:szCs w:val="20"/>
        </w:rPr>
        <w:t xml:space="preserve"> je povinen zajistit řádné a včasné plnění finančních závazků svým poddodavatelům, kdy za řádné a včasné plnění se považuje plné uhrazení poddodavatelem vystavených faktur za plnění poskytnutá k plnění </w:t>
      </w:r>
      <w:r w:rsidR="008A1115">
        <w:rPr>
          <w:rFonts w:ascii="Tahoma" w:hAnsi="Tahoma" w:cs="Tahoma"/>
          <w:color w:val="000000"/>
          <w:sz w:val="20"/>
          <w:szCs w:val="20"/>
        </w:rPr>
        <w:t>dle této smlouvy</w:t>
      </w:r>
      <w:r w:rsidRPr="00515CDB">
        <w:rPr>
          <w:rFonts w:ascii="Tahoma" w:hAnsi="Tahoma" w:cs="Tahoma"/>
          <w:color w:val="000000"/>
          <w:sz w:val="20"/>
          <w:szCs w:val="20"/>
        </w:rPr>
        <w:t>.</w:t>
      </w:r>
    </w:p>
    <w:p w:rsidR="00C642B0" w:rsidRDefault="00515CDB" w:rsidP="006C384E">
      <w:pPr>
        <w:pStyle w:val="NormlnArial"/>
        <w:spacing w:after="0"/>
        <w:ind w:left="426" w:hanging="426"/>
        <w:rPr>
          <w:rFonts w:ascii="Tahoma" w:hAnsi="Tahoma" w:cs="Tahoma"/>
          <w:b/>
          <w:sz w:val="20"/>
          <w:szCs w:val="20"/>
        </w:rPr>
      </w:pPr>
      <w:r w:rsidRPr="00910F6F">
        <w:rPr>
          <w:rFonts w:ascii="Tahoma" w:hAnsi="Tahoma" w:cs="Tahoma"/>
          <w:color w:val="000000"/>
          <w:spacing w:val="0"/>
          <w:sz w:val="20"/>
          <w:szCs w:val="20"/>
        </w:rPr>
        <w:t>5.</w:t>
      </w:r>
      <w:r w:rsidRPr="00910F6F">
        <w:rPr>
          <w:rFonts w:ascii="Tahoma" w:hAnsi="Tahoma" w:cs="Tahoma"/>
          <w:color w:val="000000"/>
          <w:spacing w:val="0"/>
          <w:sz w:val="20"/>
          <w:szCs w:val="20"/>
        </w:rPr>
        <w:tab/>
      </w:r>
      <w:r w:rsidR="005C60F3">
        <w:rPr>
          <w:rFonts w:ascii="Tahoma" w:hAnsi="Tahoma" w:cs="Tahoma"/>
          <w:color w:val="000000"/>
          <w:sz w:val="20"/>
          <w:szCs w:val="20"/>
        </w:rPr>
        <w:t>Prodávající</w:t>
      </w:r>
      <w:r w:rsidRPr="00910F6F">
        <w:rPr>
          <w:rFonts w:ascii="Tahoma" w:hAnsi="Tahoma" w:cs="Tahoma"/>
          <w:color w:val="000000"/>
          <w:spacing w:val="0"/>
          <w:sz w:val="20"/>
          <w:szCs w:val="20"/>
        </w:rPr>
        <w:t xml:space="preserve"> se zavazuje přenést povinnost</w:t>
      </w:r>
      <w:r w:rsidR="00D0542E">
        <w:rPr>
          <w:rFonts w:ascii="Tahoma" w:hAnsi="Tahoma" w:cs="Tahoma"/>
          <w:color w:val="000000"/>
          <w:spacing w:val="0"/>
          <w:sz w:val="20"/>
          <w:szCs w:val="20"/>
        </w:rPr>
        <w:t>i tohoto článku</w:t>
      </w:r>
      <w:r w:rsidRPr="00910F6F">
        <w:rPr>
          <w:rFonts w:ascii="Tahoma" w:hAnsi="Tahoma" w:cs="Tahoma"/>
          <w:color w:val="000000"/>
          <w:spacing w:val="0"/>
          <w:sz w:val="20"/>
          <w:szCs w:val="20"/>
        </w:rPr>
        <w:t xml:space="preserve"> do dalších úrovní dodavatelského řetězce a zavázat své poddodavatele k plnění a šíření této povinnosti též do nižších úrovní dodavatelského řetězce.</w:t>
      </w:r>
    </w:p>
    <w:p w:rsidR="002A57A3" w:rsidRPr="00747294" w:rsidRDefault="002A57A3" w:rsidP="003E6286">
      <w:pPr>
        <w:pStyle w:val="NormlnArial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X</w:t>
      </w:r>
      <w:r w:rsidR="00991667">
        <w:rPr>
          <w:rFonts w:ascii="Tahoma" w:hAnsi="Tahoma" w:cs="Tahoma"/>
          <w:b/>
          <w:sz w:val="20"/>
          <w:szCs w:val="20"/>
        </w:rPr>
        <w:t>II</w:t>
      </w:r>
      <w:r w:rsidRPr="00747294">
        <w:rPr>
          <w:rFonts w:ascii="Tahoma" w:hAnsi="Tahoma" w:cs="Tahoma"/>
          <w:b/>
          <w:sz w:val="20"/>
          <w:szCs w:val="20"/>
        </w:rPr>
        <w:t>.</w:t>
      </w:r>
    </w:p>
    <w:p w:rsidR="002A57A3" w:rsidRPr="00747294" w:rsidRDefault="002A57A3" w:rsidP="00387BEE">
      <w:pPr>
        <w:pStyle w:val="NormlnArial"/>
        <w:spacing w:before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ZÁVĚREČNÁ USTANOVENÍ</w:t>
      </w:r>
    </w:p>
    <w:p w:rsidR="004E622E" w:rsidRPr="00991667" w:rsidRDefault="00230902" w:rsidP="00770349">
      <w:pPr>
        <w:pStyle w:val="Zkladntext"/>
        <w:numPr>
          <w:ilvl w:val="0"/>
          <w:numId w:val="33"/>
        </w:numPr>
        <w:spacing w:before="120"/>
        <w:ind w:left="426" w:hanging="426"/>
        <w:jc w:val="both"/>
        <w:rPr>
          <w:rFonts w:ascii="Tahoma" w:hAnsi="Tahoma" w:cs="Tahoma"/>
          <w:spacing w:val="2"/>
          <w:sz w:val="20"/>
        </w:rPr>
      </w:pPr>
      <w:r w:rsidRPr="004E622E">
        <w:rPr>
          <w:rFonts w:ascii="Tahoma" w:hAnsi="Tahoma" w:cs="Tahoma"/>
          <w:sz w:val="20"/>
        </w:rPr>
        <w:t xml:space="preserve">Tato smlouva nabývá platnosti </w:t>
      </w:r>
      <w:r w:rsidR="00247D1F" w:rsidRPr="004E622E">
        <w:rPr>
          <w:rFonts w:ascii="Tahoma" w:hAnsi="Tahoma" w:cs="Tahoma"/>
          <w:sz w:val="20"/>
        </w:rPr>
        <w:t xml:space="preserve">a </w:t>
      </w:r>
      <w:r w:rsidR="00AB1285" w:rsidRPr="00991667">
        <w:rPr>
          <w:rFonts w:ascii="Tahoma" w:hAnsi="Tahoma" w:cs="Tahoma"/>
          <w:sz w:val="20"/>
        </w:rPr>
        <w:t>účinnosti podpisem smluvních stran</w:t>
      </w:r>
      <w:r w:rsidRPr="00991667">
        <w:rPr>
          <w:rFonts w:ascii="Tahoma" w:hAnsi="Tahoma" w:cs="Tahoma"/>
          <w:sz w:val="20"/>
        </w:rPr>
        <w:t xml:space="preserve">. </w:t>
      </w:r>
    </w:p>
    <w:p w:rsidR="003E6286" w:rsidRPr="004E622E" w:rsidRDefault="003E6286" w:rsidP="00770349">
      <w:pPr>
        <w:pStyle w:val="Zkladntext"/>
        <w:numPr>
          <w:ilvl w:val="0"/>
          <w:numId w:val="33"/>
        </w:numPr>
        <w:spacing w:before="120"/>
        <w:ind w:left="426" w:hanging="426"/>
        <w:jc w:val="both"/>
        <w:rPr>
          <w:rFonts w:ascii="Tahoma" w:hAnsi="Tahoma" w:cs="Tahoma"/>
          <w:spacing w:val="2"/>
          <w:sz w:val="20"/>
        </w:rPr>
      </w:pPr>
      <w:r w:rsidRPr="004E622E">
        <w:rPr>
          <w:rFonts w:ascii="Tahoma" w:hAnsi="Tahoma" w:cs="Tahoma"/>
          <w:spacing w:val="2"/>
          <w:sz w:val="20"/>
        </w:rPr>
        <w:t>Smluvní strany jsou vázány obsahem této smlouvy.</w:t>
      </w:r>
    </w:p>
    <w:p w:rsidR="00BB1D6D" w:rsidRPr="00747294" w:rsidRDefault="005A085F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3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.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ab/>
        <w:t xml:space="preserve">Tato smlouva a práva a povinnosti z ní vyplývající se řídí českým právem. Práva a povinnosti smluvních stran, pokud nejsou upraveny touto </w:t>
      </w:r>
      <w:r w:rsidR="00D0542E">
        <w:rPr>
          <w:rFonts w:ascii="Tahoma" w:hAnsi="Tahoma" w:cs="Tahoma"/>
          <w:spacing w:val="2"/>
          <w:sz w:val="20"/>
          <w:szCs w:val="20"/>
        </w:rPr>
        <w:t>s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 xml:space="preserve">mlouvou, se řídí 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občanský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m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 zákoník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em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a předpisy souvisejícími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. </w:t>
      </w:r>
    </w:p>
    <w:p w:rsidR="00BB1D6D" w:rsidRPr="00747294" w:rsidRDefault="005A085F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4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ab/>
        <w:t xml:space="preserve">Tato smlouva je vyhotovena ve </w:t>
      </w:r>
      <w:r w:rsidR="00EF1F29">
        <w:rPr>
          <w:rFonts w:ascii="Tahoma" w:hAnsi="Tahoma" w:cs="Tahoma"/>
          <w:spacing w:val="2"/>
          <w:sz w:val="20"/>
          <w:szCs w:val="20"/>
        </w:rPr>
        <w:t>dvou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 xml:space="preserve">stejnopisech 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s platností originálu. Každá ze smluvních stran obdrží po </w:t>
      </w:r>
      <w:r w:rsidR="00EF1F29">
        <w:rPr>
          <w:rFonts w:ascii="Tahoma" w:hAnsi="Tahoma" w:cs="Tahoma"/>
          <w:spacing w:val="2"/>
          <w:sz w:val="20"/>
          <w:szCs w:val="20"/>
        </w:rPr>
        <w:t>jednom stejnopisu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</w:p>
    <w:p w:rsidR="00BB1D6D" w:rsidRPr="00747294" w:rsidRDefault="005A085F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5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ab/>
      </w:r>
      <w:r w:rsidR="003E6286" w:rsidRPr="00747294">
        <w:rPr>
          <w:rFonts w:ascii="Tahoma" w:hAnsi="Tahoma" w:cs="Tahoma"/>
          <w:spacing w:val="2"/>
          <w:sz w:val="20"/>
          <w:szCs w:val="20"/>
        </w:rPr>
        <w:t xml:space="preserve">Veškeré změny či doplňky této smlouvy mohou být provedeny pouze písemně, </w:t>
      </w:r>
      <w:r w:rsidR="00EF2D3B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a to formou písemných, vzestupně číslovaných dodatků k této smlouvě potvrzenými oběma smluvními stranami, a to osobami oprávněnými jednat za smluvní strany ve věcech smluvních.</w:t>
      </w:r>
    </w:p>
    <w:p w:rsidR="00760650" w:rsidRDefault="00EF2D3B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6</w:t>
      </w:r>
      <w:r w:rsidR="00760650" w:rsidRPr="00747294">
        <w:rPr>
          <w:rFonts w:ascii="Tahoma" w:hAnsi="Tahoma" w:cs="Tahoma"/>
          <w:spacing w:val="2"/>
          <w:sz w:val="20"/>
          <w:szCs w:val="20"/>
        </w:rPr>
        <w:t>.</w:t>
      </w:r>
      <w:r w:rsidR="00760650" w:rsidRPr="00747294">
        <w:rPr>
          <w:rFonts w:ascii="Tahoma" w:hAnsi="Tahoma" w:cs="Tahoma"/>
          <w:spacing w:val="2"/>
          <w:sz w:val="20"/>
          <w:szCs w:val="20"/>
        </w:rPr>
        <w:tab/>
        <w:t>Prodávající má povinnost spolupůsobit při výkonu finanční kontroly ve smyslu § 2 písm. c) a § 13 zákona o finanční kontrole, tj. poskytnout kontrolnímu orgánu doklady o dodávkách zboží a služeb hrazených z veřejných výdajů nebo z veřejné finanční podpory v rozsahu nezbytném pro ověření příslušné operace. Tutéž povinnost je prodávající povinen požadovat po svých poddodavatelích.</w:t>
      </w:r>
    </w:p>
    <w:p w:rsidR="002A57A3" w:rsidRDefault="002C0436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7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ab/>
      </w:r>
      <w:r w:rsidR="003E6286" w:rsidRPr="00747294">
        <w:rPr>
          <w:rFonts w:ascii="Tahoma" w:hAnsi="Tahoma" w:cs="Tahoma"/>
          <w:spacing w:val="2"/>
          <w:sz w:val="20"/>
          <w:szCs w:val="20"/>
        </w:rPr>
        <w:t>Smluvní strany prohlašují, že smlouvu před jejím podepsáním p</w:t>
      </w:r>
      <w:r w:rsidR="00AC5DF2">
        <w:rPr>
          <w:rFonts w:ascii="Tahoma" w:hAnsi="Tahoma" w:cs="Tahoma"/>
          <w:spacing w:val="2"/>
          <w:sz w:val="20"/>
          <w:szCs w:val="20"/>
        </w:rPr>
        <w:t>řečetly, jejímu obsahu rozumí a s 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jejím obsahem souhlasí. Na důkaz svého souhlasu připojují obě smluvní strany své podpisy.</w:t>
      </w:r>
    </w:p>
    <w:p w:rsidR="00A948D9" w:rsidRDefault="00242A3C" w:rsidP="00A948D9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9</w:t>
      </w:r>
      <w:r w:rsidR="00A948D9" w:rsidRPr="00747294">
        <w:rPr>
          <w:rFonts w:ascii="Tahoma" w:hAnsi="Tahoma" w:cs="Tahoma"/>
          <w:spacing w:val="2"/>
          <w:sz w:val="20"/>
          <w:szCs w:val="20"/>
        </w:rPr>
        <w:t>.</w:t>
      </w:r>
      <w:r w:rsidR="00A948D9" w:rsidRPr="00747294">
        <w:rPr>
          <w:rFonts w:ascii="Tahoma" w:hAnsi="Tahoma" w:cs="Tahoma"/>
          <w:spacing w:val="2"/>
          <w:sz w:val="20"/>
          <w:szCs w:val="20"/>
        </w:rPr>
        <w:tab/>
        <w:t>Nedílnou součástí této smlouvy je tato příloha:</w:t>
      </w:r>
    </w:p>
    <w:p w:rsidR="00864BC3" w:rsidRDefault="00FF5FF0" w:rsidP="00A948D9">
      <w:pPr>
        <w:pStyle w:val="Odstavecseseznamem"/>
        <w:numPr>
          <w:ilvl w:val="0"/>
          <w:numId w:val="27"/>
        </w:num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Technick</w:t>
      </w:r>
      <w:r w:rsidR="001B105D">
        <w:rPr>
          <w:rFonts w:ascii="Tahoma" w:hAnsi="Tahoma" w:cs="Tahoma"/>
          <w:spacing w:val="2"/>
          <w:sz w:val="20"/>
          <w:szCs w:val="20"/>
        </w:rPr>
        <w:t xml:space="preserve">á specifikace </w:t>
      </w:r>
      <w:r w:rsidR="00864BC3">
        <w:rPr>
          <w:rFonts w:ascii="Tahoma" w:hAnsi="Tahoma" w:cs="Tahoma"/>
          <w:spacing w:val="2"/>
          <w:sz w:val="20"/>
          <w:szCs w:val="20"/>
        </w:rPr>
        <w:t xml:space="preserve">nového </w:t>
      </w:r>
      <w:r w:rsidR="001B105D">
        <w:rPr>
          <w:rFonts w:ascii="Tahoma" w:hAnsi="Tahoma" w:cs="Tahoma"/>
          <w:spacing w:val="2"/>
          <w:sz w:val="20"/>
          <w:szCs w:val="20"/>
        </w:rPr>
        <w:t>vozidla</w:t>
      </w:r>
    </w:p>
    <w:p w:rsidR="00FF5FF0" w:rsidRDefault="00864BC3" w:rsidP="00A948D9">
      <w:pPr>
        <w:pStyle w:val="Odstavecseseznamem"/>
        <w:numPr>
          <w:ilvl w:val="0"/>
          <w:numId w:val="27"/>
        </w:num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Technický průkaz stávajícího vozidla</w:t>
      </w:r>
      <w:r w:rsidR="001B105D">
        <w:rPr>
          <w:rFonts w:ascii="Tahoma" w:hAnsi="Tahoma" w:cs="Tahoma"/>
          <w:spacing w:val="2"/>
          <w:sz w:val="20"/>
          <w:szCs w:val="20"/>
        </w:rPr>
        <w:t xml:space="preserve"> </w:t>
      </w:r>
      <w:r w:rsidR="006442DE">
        <w:rPr>
          <w:rFonts w:ascii="Tahoma" w:hAnsi="Tahoma" w:cs="Tahoma"/>
          <w:spacing w:val="2"/>
          <w:sz w:val="20"/>
          <w:szCs w:val="20"/>
        </w:rPr>
        <w:t>a</w:t>
      </w:r>
      <w:bookmarkStart w:id="0" w:name="_GoBack"/>
      <w:bookmarkEnd w:id="0"/>
      <w:r w:rsidR="00996C38">
        <w:rPr>
          <w:rFonts w:ascii="Tahoma" w:hAnsi="Tahoma" w:cs="Tahoma"/>
          <w:spacing w:val="2"/>
          <w:sz w:val="20"/>
          <w:szCs w:val="20"/>
        </w:rPr>
        <w:t xml:space="preserve"> fotodokumentace</w:t>
      </w:r>
    </w:p>
    <w:p w:rsidR="009E0B5A" w:rsidRPr="00747294" w:rsidRDefault="009E0B5A" w:rsidP="00014F27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Cenová nabídka</w:t>
      </w:r>
    </w:p>
    <w:p w:rsidR="00014F27" w:rsidRDefault="007D03C6" w:rsidP="00014F27">
      <w:pPr>
        <w:tabs>
          <w:tab w:val="center" w:pos="1701"/>
          <w:tab w:val="center" w:pos="7371"/>
        </w:tabs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ab/>
      </w:r>
    </w:p>
    <w:p w:rsidR="00770349" w:rsidRDefault="002A57A3" w:rsidP="00014F27">
      <w:pPr>
        <w:tabs>
          <w:tab w:val="center" w:pos="1701"/>
          <w:tab w:val="center" w:pos="7371"/>
        </w:tabs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V </w:t>
      </w:r>
      <w:r w:rsidR="00747C4C" w:rsidRPr="005301D7">
        <w:rPr>
          <w:rFonts w:ascii="Tahoma" w:hAnsi="Tahoma" w:cs="Tahoma"/>
          <w:spacing w:val="2"/>
          <w:sz w:val="20"/>
          <w:szCs w:val="20"/>
          <w:highlight w:val="green"/>
        </w:rPr>
        <w:t>(</w:t>
      </w:r>
      <w:r w:rsidR="006C0B6E" w:rsidRPr="005301D7">
        <w:rPr>
          <w:rFonts w:ascii="Tahoma" w:hAnsi="Tahoma" w:cs="Tahoma"/>
          <w:spacing w:val="2"/>
          <w:sz w:val="20"/>
          <w:szCs w:val="20"/>
          <w:highlight w:val="green"/>
        </w:rPr>
        <w:t>bude doplněno</w:t>
      </w:r>
      <w:r w:rsidR="00747C4C" w:rsidRPr="005301D7">
        <w:rPr>
          <w:rFonts w:ascii="Tahoma" w:hAnsi="Tahoma" w:cs="Tahoma"/>
          <w:spacing w:val="2"/>
          <w:sz w:val="20"/>
          <w:szCs w:val="20"/>
          <w:highlight w:val="green"/>
        </w:rPr>
        <w:t>)</w:t>
      </w:r>
      <w:r w:rsidR="00740305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dne </w:t>
      </w:r>
      <w:r w:rsidR="005405ED">
        <w:rPr>
          <w:rFonts w:ascii="Tahoma" w:hAnsi="Tahoma" w:cs="Tahoma"/>
          <w:spacing w:val="2"/>
          <w:sz w:val="20"/>
          <w:szCs w:val="20"/>
        </w:rPr>
        <w:tab/>
      </w:r>
      <w:r w:rsidR="00242A3C">
        <w:rPr>
          <w:rFonts w:ascii="Tahoma" w:hAnsi="Tahoma" w:cs="Tahoma"/>
          <w:spacing w:val="2"/>
          <w:sz w:val="20"/>
          <w:szCs w:val="20"/>
        </w:rPr>
        <w:t>V</w:t>
      </w:r>
      <w:r w:rsidR="001B105D">
        <w:rPr>
          <w:rFonts w:ascii="Tahoma" w:hAnsi="Tahoma" w:cs="Tahoma"/>
          <w:spacing w:val="2"/>
          <w:sz w:val="20"/>
          <w:szCs w:val="20"/>
        </w:rPr>
        <w:t xml:space="preserve"> Třeboni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dne</w:t>
      </w:r>
      <w:r w:rsidR="005405ED">
        <w:rPr>
          <w:rFonts w:ascii="Tahoma" w:hAnsi="Tahoma" w:cs="Tahoma"/>
          <w:spacing w:val="2"/>
          <w:sz w:val="20"/>
          <w:szCs w:val="20"/>
        </w:rPr>
        <w:t xml:space="preserve"> </w:t>
      </w:r>
      <w:r w:rsidR="005405ED" w:rsidRPr="005301D7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CD0E1E" w:rsidRDefault="00CD0E1E" w:rsidP="00014F27">
      <w:pPr>
        <w:jc w:val="both"/>
        <w:rPr>
          <w:rFonts w:ascii="Tahoma" w:hAnsi="Tahoma" w:cs="Tahoma"/>
          <w:spacing w:val="2"/>
          <w:sz w:val="20"/>
          <w:szCs w:val="20"/>
        </w:rPr>
      </w:pPr>
    </w:p>
    <w:p w:rsidR="000C39F7" w:rsidRPr="00747294" w:rsidRDefault="000C39F7" w:rsidP="00014F27">
      <w:pPr>
        <w:jc w:val="both"/>
        <w:rPr>
          <w:rFonts w:ascii="Tahoma" w:hAnsi="Tahoma" w:cs="Tahoma"/>
          <w:spacing w:val="2"/>
          <w:sz w:val="20"/>
          <w:szCs w:val="20"/>
        </w:rPr>
      </w:pPr>
    </w:p>
    <w:p w:rsidR="00770349" w:rsidRDefault="007D03C6" w:rsidP="00014F27">
      <w:pPr>
        <w:tabs>
          <w:tab w:val="center" w:pos="1701"/>
          <w:tab w:val="center" w:pos="7371"/>
        </w:tabs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ab/>
      </w:r>
      <w:r w:rsidR="00BB1D6D" w:rsidRPr="00747294">
        <w:rPr>
          <w:rFonts w:ascii="Tahoma" w:hAnsi="Tahoma" w:cs="Tahoma"/>
          <w:spacing w:val="2"/>
          <w:sz w:val="20"/>
          <w:szCs w:val="20"/>
        </w:rPr>
        <w:t>…....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………………………………………..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BB1D6D" w:rsidRPr="00747294">
        <w:rPr>
          <w:rFonts w:ascii="Tahoma" w:hAnsi="Tahoma" w:cs="Tahoma"/>
          <w:spacing w:val="2"/>
          <w:sz w:val="20"/>
          <w:szCs w:val="20"/>
        </w:rPr>
        <w:t>….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…………………….………………..…..</w:t>
      </w:r>
    </w:p>
    <w:p w:rsidR="00770349" w:rsidRDefault="00AB1285" w:rsidP="00014F27">
      <w:pPr>
        <w:tabs>
          <w:tab w:val="center" w:pos="1701"/>
          <w:tab w:val="center" w:pos="7371"/>
        </w:tabs>
        <w:jc w:val="both"/>
        <w:rPr>
          <w:rFonts w:ascii="Tahoma" w:hAnsi="Tahoma" w:cs="Tahoma"/>
          <w:spacing w:val="2"/>
          <w:sz w:val="20"/>
          <w:szCs w:val="20"/>
        </w:rPr>
      </w:pPr>
      <w:r w:rsidRPr="00AB1285">
        <w:rPr>
          <w:rFonts w:ascii="Tahoma" w:hAnsi="Tahoma" w:cs="Tahoma"/>
          <w:spacing w:val="2"/>
          <w:sz w:val="20"/>
          <w:szCs w:val="20"/>
        </w:rPr>
        <w:tab/>
      </w:r>
      <w:r w:rsidR="00747C4C" w:rsidRPr="005301D7">
        <w:rPr>
          <w:rFonts w:ascii="Tahoma" w:hAnsi="Tahoma" w:cs="Tahoma"/>
          <w:spacing w:val="2"/>
          <w:sz w:val="20"/>
          <w:szCs w:val="20"/>
          <w:highlight w:val="green"/>
        </w:rPr>
        <w:t>(</w:t>
      </w:r>
      <w:r w:rsidR="006C0B6E" w:rsidRPr="005301D7">
        <w:rPr>
          <w:rFonts w:ascii="Tahoma" w:hAnsi="Tahoma" w:cs="Tahoma"/>
          <w:spacing w:val="2"/>
          <w:sz w:val="20"/>
          <w:szCs w:val="20"/>
          <w:highlight w:val="green"/>
        </w:rPr>
        <w:t>bude doplněno</w:t>
      </w:r>
      <w:r w:rsidR="00747C4C" w:rsidRPr="005301D7">
        <w:rPr>
          <w:rFonts w:ascii="Tahoma" w:hAnsi="Tahoma" w:cs="Tahoma"/>
          <w:spacing w:val="2"/>
          <w:sz w:val="20"/>
          <w:szCs w:val="20"/>
          <w:highlight w:val="green"/>
        </w:rPr>
        <w:t>)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1B105D">
        <w:rPr>
          <w:rFonts w:ascii="Tahoma" w:hAnsi="Tahoma" w:cs="Tahoma"/>
          <w:sz w:val="20"/>
        </w:rPr>
        <w:t>prof. JUDr. Vilém Kahoun, Ph.D.</w:t>
      </w:r>
      <w:r w:rsidR="005405ED">
        <w:rPr>
          <w:rFonts w:ascii="Tahoma" w:hAnsi="Tahoma" w:cs="Tahoma"/>
          <w:sz w:val="20"/>
        </w:rPr>
        <w:t xml:space="preserve">, </w:t>
      </w:r>
    </w:p>
    <w:p w:rsidR="00770349" w:rsidRDefault="00AB1285">
      <w:pPr>
        <w:tabs>
          <w:tab w:val="center" w:pos="1701"/>
          <w:tab w:val="center" w:pos="7371"/>
        </w:tabs>
        <w:jc w:val="both"/>
        <w:rPr>
          <w:rFonts w:ascii="Tahoma" w:hAnsi="Tahoma" w:cs="Tahoma"/>
          <w:spacing w:val="2"/>
          <w:sz w:val="20"/>
          <w:szCs w:val="20"/>
        </w:rPr>
      </w:pPr>
      <w:r w:rsidRPr="00AB1285">
        <w:rPr>
          <w:rFonts w:ascii="Tahoma" w:hAnsi="Tahoma" w:cs="Tahoma"/>
          <w:spacing w:val="2"/>
          <w:sz w:val="20"/>
          <w:szCs w:val="20"/>
        </w:rPr>
        <w:tab/>
      </w:r>
      <w:r w:rsidR="00747C4C" w:rsidRPr="005301D7">
        <w:rPr>
          <w:rFonts w:ascii="Tahoma" w:hAnsi="Tahoma" w:cs="Tahoma"/>
          <w:spacing w:val="2"/>
          <w:sz w:val="20"/>
          <w:szCs w:val="20"/>
          <w:highlight w:val="green"/>
        </w:rPr>
        <w:t>(</w:t>
      </w:r>
      <w:r w:rsidR="006C0B6E" w:rsidRPr="005301D7">
        <w:rPr>
          <w:rFonts w:ascii="Tahoma" w:hAnsi="Tahoma" w:cs="Tahoma"/>
          <w:spacing w:val="2"/>
          <w:sz w:val="20"/>
          <w:szCs w:val="20"/>
          <w:highlight w:val="green"/>
        </w:rPr>
        <w:t>bude doplněno</w:t>
      </w:r>
      <w:r w:rsidR="00747C4C" w:rsidRPr="005301D7">
        <w:rPr>
          <w:rFonts w:ascii="Tahoma" w:hAnsi="Tahoma" w:cs="Tahoma"/>
          <w:spacing w:val="2"/>
          <w:sz w:val="20"/>
          <w:szCs w:val="20"/>
          <w:highlight w:val="green"/>
        </w:rPr>
        <w:t>)</w:t>
      </w:r>
      <w:r w:rsidR="00747C4C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D545AB">
        <w:rPr>
          <w:rFonts w:ascii="Tahoma" w:hAnsi="Tahoma" w:cs="Tahoma"/>
          <w:spacing w:val="2"/>
          <w:sz w:val="20"/>
          <w:szCs w:val="20"/>
        </w:rPr>
        <w:tab/>
      </w:r>
      <w:r w:rsidR="001B105D">
        <w:rPr>
          <w:rFonts w:ascii="Tahoma" w:hAnsi="Tahoma" w:cs="Tahoma"/>
          <w:sz w:val="20"/>
        </w:rPr>
        <w:t>jednatel</w:t>
      </w:r>
    </w:p>
    <w:p w:rsidR="00F874EA" w:rsidRPr="00747294" w:rsidRDefault="007D03C6" w:rsidP="00014F27">
      <w:pPr>
        <w:tabs>
          <w:tab w:val="center" w:pos="1701"/>
          <w:tab w:val="center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(za </w:t>
      </w:r>
      <w:r w:rsidR="00EB379C" w:rsidRPr="00747294">
        <w:rPr>
          <w:rFonts w:ascii="Tahoma" w:hAnsi="Tahoma" w:cs="Tahoma"/>
          <w:spacing w:val="2"/>
          <w:sz w:val="20"/>
          <w:szCs w:val="20"/>
        </w:rPr>
        <w:t>prodávajícího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)</w:t>
      </w:r>
      <w:r w:rsidR="001B105D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(za 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>kupujícího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)</w:t>
      </w:r>
    </w:p>
    <w:sectPr w:rsidR="00F874EA" w:rsidRPr="00747294" w:rsidSect="00236122"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60B736" w16cex:dateUtc="2024-05-30T19:19:00Z"/>
  <w16cex:commentExtensible w16cex:durableId="1F1273AB" w16cex:dateUtc="2024-05-30T1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369605" w16cid:durableId="2A3D64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A3" w:rsidRDefault="009A0BA3">
      <w:r>
        <w:separator/>
      </w:r>
    </w:p>
  </w:endnote>
  <w:endnote w:type="continuationSeparator" w:id="0">
    <w:p w:rsidR="009A0BA3" w:rsidRDefault="009A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30" w:rsidRPr="006E27B7" w:rsidRDefault="00866130" w:rsidP="000955F0">
    <w:pPr>
      <w:pStyle w:val="Zpat"/>
      <w:jc w:val="center"/>
      <w:rPr>
        <w:rFonts w:ascii="Arial" w:hAnsi="Arial" w:cs="Arial"/>
        <w:sz w:val="20"/>
        <w:szCs w:val="16"/>
      </w:rPr>
    </w:pPr>
    <w:r w:rsidRPr="006E27B7">
      <w:rPr>
        <w:rFonts w:ascii="Arial" w:hAnsi="Arial" w:cs="Arial"/>
        <w:sz w:val="20"/>
        <w:szCs w:val="16"/>
      </w:rPr>
      <w:t xml:space="preserve">Strana </w:t>
    </w:r>
    <w:r w:rsidRPr="006E27B7">
      <w:rPr>
        <w:rFonts w:ascii="Arial" w:hAnsi="Arial" w:cs="Arial"/>
        <w:sz w:val="20"/>
        <w:szCs w:val="16"/>
      </w:rPr>
      <w:fldChar w:fldCharType="begin"/>
    </w:r>
    <w:r w:rsidRPr="006E27B7">
      <w:rPr>
        <w:rFonts w:ascii="Arial" w:hAnsi="Arial" w:cs="Arial"/>
        <w:sz w:val="20"/>
        <w:szCs w:val="16"/>
      </w:rPr>
      <w:instrText xml:space="preserve"> PAGE </w:instrText>
    </w:r>
    <w:r w:rsidRPr="006E27B7">
      <w:rPr>
        <w:rFonts w:ascii="Arial" w:hAnsi="Arial" w:cs="Arial"/>
        <w:sz w:val="20"/>
        <w:szCs w:val="16"/>
      </w:rPr>
      <w:fldChar w:fldCharType="separate"/>
    </w:r>
    <w:r w:rsidR="006442DE">
      <w:rPr>
        <w:rFonts w:ascii="Arial" w:hAnsi="Arial" w:cs="Arial"/>
        <w:noProof/>
        <w:sz w:val="20"/>
        <w:szCs w:val="16"/>
      </w:rPr>
      <w:t>2</w:t>
    </w:r>
    <w:r w:rsidRPr="006E27B7">
      <w:rPr>
        <w:rFonts w:ascii="Arial" w:hAnsi="Arial" w:cs="Arial"/>
        <w:sz w:val="20"/>
        <w:szCs w:val="16"/>
      </w:rPr>
      <w:fldChar w:fldCharType="end"/>
    </w:r>
    <w:r w:rsidRPr="006E27B7">
      <w:rPr>
        <w:rFonts w:ascii="Arial" w:hAnsi="Arial" w:cs="Arial"/>
        <w:sz w:val="20"/>
        <w:szCs w:val="16"/>
      </w:rPr>
      <w:t xml:space="preserve"> (celkem </w:t>
    </w:r>
    <w:r w:rsidRPr="006E27B7">
      <w:rPr>
        <w:rFonts w:ascii="Arial" w:hAnsi="Arial" w:cs="Arial"/>
        <w:sz w:val="20"/>
        <w:szCs w:val="16"/>
      </w:rPr>
      <w:fldChar w:fldCharType="begin"/>
    </w:r>
    <w:r w:rsidRPr="006E27B7">
      <w:rPr>
        <w:rFonts w:ascii="Arial" w:hAnsi="Arial" w:cs="Arial"/>
        <w:sz w:val="20"/>
        <w:szCs w:val="16"/>
      </w:rPr>
      <w:instrText xml:space="preserve"> NUMPAGES </w:instrText>
    </w:r>
    <w:r w:rsidRPr="006E27B7">
      <w:rPr>
        <w:rFonts w:ascii="Arial" w:hAnsi="Arial" w:cs="Arial"/>
        <w:sz w:val="20"/>
        <w:szCs w:val="16"/>
      </w:rPr>
      <w:fldChar w:fldCharType="separate"/>
    </w:r>
    <w:r w:rsidR="006442DE">
      <w:rPr>
        <w:rFonts w:ascii="Arial" w:hAnsi="Arial" w:cs="Arial"/>
        <w:noProof/>
        <w:sz w:val="20"/>
        <w:szCs w:val="16"/>
      </w:rPr>
      <w:t>6</w:t>
    </w:r>
    <w:r w:rsidRPr="006E27B7">
      <w:rPr>
        <w:rFonts w:ascii="Arial" w:hAnsi="Arial" w:cs="Arial"/>
        <w:sz w:val="20"/>
        <w:szCs w:val="16"/>
      </w:rPr>
      <w:fldChar w:fldCharType="end"/>
    </w:r>
    <w:r w:rsidRPr="006E27B7">
      <w:rPr>
        <w:rFonts w:ascii="Arial" w:hAnsi="Arial" w:cs="Arial"/>
        <w:sz w:val="20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A3" w:rsidRDefault="009A0BA3">
      <w:r>
        <w:separator/>
      </w:r>
    </w:p>
  </w:footnote>
  <w:footnote w:type="continuationSeparator" w:id="0">
    <w:p w:rsidR="009A0BA3" w:rsidRDefault="009A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30" w:rsidRPr="00087FC0" w:rsidRDefault="00866130" w:rsidP="00BB1D6D">
    <w:pPr>
      <w:pStyle w:val="Zhlav"/>
      <w:tabs>
        <w:tab w:val="clear" w:pos="9072"/>
        <w:tab w:val="right" w:pos="10065"/>
      </w:tabs>
      <w:ind w:right="-995"/>
      <w:jc w:val="right"/>
      <w:rPr>
        <w:rFonts w:ascii="Verdana" w:hAnsi="Verdana"/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30" w:rsidRPr="009B211B" w:rsidRDefault="00866130" w:rsidP="009B211B">
    <w:pPr>
      <w:pStyle w:val="Zhlav"/>
      <w:jc w:val="center"/>
      <w:rPr>
        <w:rFonts w:ascii="Verdana" w:hAnsi="Verdana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18F6E01"/>
    <w:multiLevelType w:val="hybridMultilevel"/>
    <w:tmpl w:val="08DE79A8"/>
    <w:lvl w:ilvl="0" w:tplc="BFD62A5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6FA4"/>
    <w:multiLevelType w:val="hybridMultilevel"/>
    <w:tmpl w:val="FCAAA724"/>
    <w:lvl w:ilvl="0" w:tplc="8ED285A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E94C86"/>
    <w:multiLevelType w:val="hybridMultilevel"/>
    <w:tmpl w:val="0E482B12"/>
    <w:lvl w:ilvl="0" w:tplc="BC266F2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C41073"/>
    <w:multiLevelType w:val="hybridMultilevel"/>
    <w:tmpl w:val="A0CC2D3C"/>
    <w:lvl w:ilvl="0" w:tplc="5524ACD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566F66"/>
    <w:multiLevelType w:val="hybridMultilevel"/>
    <w:tmpl w:val="FDB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53E4"/>
    <w:multiLevelType w:val="hybridMultilevel"/>
    <w:tmpl w:val="89703930"/>
    <w:lvl w:ilvl="0" w:tplc="51ACA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15555"/>
    <w:multiLevelType w:val="hybridMultilevel"/>
    <w:tmpl w:val="1EFC1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E514359"/>
    <w:multiLevelType w:val="hybridMultilevel"/>
    <w:tmpl w:val="FB90664C"/>
    <w:lvl w:ilvl="0" w:tplc="0CBA88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780CDD"/>
    <w:multiLevelType w:val="hybridMultilevel"/>
    <w:tmpl w:val="5EA2D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2716A"/>
    <w:multiLevelType w:val="hybridMultilevel"/>
    <w:tmpl w:val="05F4E034"/>
    <w:lvl w:ilvl="0" w:tplc="2384DE1A">
      <w:start w:val="3"/>
      <w:numFmt w:val="bullet"/>
      <w:lvlText w:val="-"/>
      <w:lvlJc w:val="left"/>
      <w:pPr>
        <w:ind w:left="777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47E2FB7"/>
    <w:multiLevelType w:val="hybridMultilevel"/>
    <w:tmpl w:val="2D989CB6"/>
    <w:lvl w:ilvl="0" w:tplc="6344894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87111C"/>
    <w:multiLevelType w:val="hybridMultilevel"/>
    <w:tmpl w:val="D446311A"/>
    <w:lvl w:ilvl="0" w:tplc="89B44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85E92"/>
    <w:multiLevelType w:val="hybridMultilevel"/>
    <w:tmpl w:val="A98CE686"/>
    <w:lvl w:ilvl="0" w:tplc="2342F1A4">
      <w:start w:val="2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F7AAC"/>
    <w:multiLevelType w:val="hybridMultilevel"/>
    <w:tmpl w:val="2D989CB6"/>
    <w:lvl w:ilvl="0" w:tplc="6344894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A5D76AD"/>
    <w:multiLevelType w:val="hybridMultilevel"/>
    <w:tmpl w:val="75B045A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C85021"/>
    <w:multiLevelType w:val="hybridMultilevel"/>
    <w:tmpl w:val="6BE6D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D4689"/>
    <w:multiLevelType w:val="hybridMultilevel"/>
    <w:tmpl w:val="654A2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A7570"/>
    <w:multiLevelType w:val="hybridMultilevel"/>
    <w:tmpl w:val="33FCC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9219E"/>
    <w:multiLevelType w:val="hybridMultilevel"/>
    <w:tmpl w:val="A5E4A106"/>
    <w:lvl w:ilvl="0" w:tplc="91D62884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plc="0EE0297E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7CE17EF"/>
    <w:multiLevelType w:val="hybridMultilevel"/>
    <w:tmpl w:val="FFDAF8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C4046B"/>
    <w:multiLevelType w:val="hybridMultilevel"/>
    <w:tmpl w:val="601812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9F5A8B"/>
    <w:multiLevelType w:val="hybridMultilevel"/>
    <w:tmpl w:val="C2B65B9A"/>
    <w:lvl w:ilvl="0" w:tplc="007CF82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DF291B"/>
    <w:multiLevelType w:val="hybridMultilevel"/>
    <w:tmpl w:val="D9A66E18"/>
    <w:lvl w:ilvl="0" w:tplc="D284C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911F1"/>
    <w:multiLevelType w:val="hybridMultilevel"/>
    <w:tmpl w:val="EB386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94FED"/>
    <w:multiLevelType w:val="hybridMultilevel"/>
    <w:tmpl w:val="D4C41624"/>
    <w:lvl w:ilvl="0" w:tplc="6B88A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23587"/>
    <w:multiLevelType w:val="hybridMultilevel"/>
    <w:tmpl w:val="77AA3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80FAE"/>
    <w:multiLevelType w:val="multilevel"/>
    <w:tmpl w:val="6E5A054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F2E53"/>
    <w:multiLevelType w:val="multilevel"/>
    <w:tmpl w:val="E3888746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4C6F770F"/>
    <w:multiLevelType w:val="hybridMultilevel"/>
    <w:tmpl w:val="2D989CB6"/>
    <w:lvl w:ilvl="0" w:tplc="6344894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BA7A96"/>
    <w:multiLevelType w:val="hybridMultilevel"/>
    <w:tmpl w:val="2774EA26"/>
    <w:lvl w:ilvl="0" w:tplc="D2D61D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504412"/>
    <w:multiLevelType w:val="hybridMultilevel"/>
    <w:tmpl w:val="E7C06418"/>
    <w:lvl w:ilvl="0" w:tplc="D158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411B08"/>
    <w:multiLevelType w:val="hybridMultilevel"/>
    <w:tmpl w:val="86FE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3C14"/>
    <w:multiLevelType w:val="hybridMultilevel"/>
    <w:tmpl w:val="E1AAEC70"/>
    <w:lvl w:ilvl="0" w:tplc="9000C10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16C7FDA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strike w:val="0"/>
      </w:rPr>
    </w:lvl>
    <w:lvl w:ilvl="2" w:tplc="1884EC7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B117266"/>
    <w:multiLevelType w:val="hybridMultilevel"/>
    <w:tmpl w:val="062E6EF4"/>
    <w:lvl w:ilvl="0" w:tplc="84A8811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61487E"/>
    <w:multiLevelType w:val="hybridMultilevel"/>
    <w:tmpl w:val="55783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E09A9"/>
    <w:multiLevelType w:val="hybridMultilevel"/>
    <w:tmpl w:val="8FE2685C"/>
    <w:lvl w:ilvl="0" w:tplc="AF66889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C329AB"/>
    <w:multiLevelType w:val="hybridMultilevel"/>
    <w:tmpl w:val="B3429E32"/>
    <w:lvl w:ilvl="0" w:tplc="7752E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875D6"/>
    <w:multiLevelType w:val="hybridMultilevel"/>
    <w:tmpl w:val="C09A463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13"/>
  </w:num>
  <w:num w:numId="2">
    <w:abstractNumId w:val="37"/>
  </w:num>
  <w:num w:numId="3">
    <w:abstractNumId w:val="14"/>
  </w:num>
  <w:num w:numId="4">
    <w:abstractNumId w:val="17"/>
  </w:num>
  <w:num w:numId="5">
    <w:abstractNumId w:val="15"/>
  </w:num>
  <w:num w:numId="6">
    <w:abstractNumId w:val="24"/>
  </w:num>
  <w:num w:numId="7">
    <w:abstractNumId w:val="41"/>
  </w:num>
  <w:num w:numId="8">
    <w:abstractNumId w:val="8"/>
  </w:num>
  <w:num w:numId="9">
    <w:abstractNumId w:val="23"/>
  </w:num>
  <w:num w:numId="10">
    <w:abstractNumId w:val="36"/>
  </w:num>
  <w:num w:numId="11">
    <w:abstractNumId w:val="25"/>
  </w:num>
  <w:num w:numId="12">
    <w:abstractNumId w:val="2"/>
  </w:num>
  <w:num w:numId="13">
    <w:abstractNumId w:val="9"/>
  </w:num>
  <w:num w:numId="14">
    <w:abstractNumId w:val="4"/>
  </w:num>
  <w:num w:numId="15">
    <w:abstractNumId w:val="3"/>
  </w:num>
  <w:num w:numId="16">
    <w:abstractNumId w:val="39"/>
  </w:num>
  <w:num w:numId="17">
    <w:abstractNumId w:val="33"/>
  </w:num>
  <w:num w:numId="18">
    <w:abstractNumId w:val="28"/>
  </w:num>
  <w:num w:numId="19">
    <w:abstractNumId w:val="18"/>
  </w:num>
  <w:num w:numId="20">
    <w:abstractNumId w:val="19"/>
  </w:num>
  <w:num w:numId="21">
    <w:abstractNumId w:val="40"/>
  </w:num>
  <w:num w:numId="22">
    <w:abstractNumId w:val="21"/>
  </w:num>
  <w:num w:numId="23">
    <w:abstractNumId w:val="10"/>
  </w:num>
  <w:num w:numId="24">
    <w:abstractNumId w:val="27"/>
  </w:num>
  <w:num w:numId="25">
    <w:abstractNumId w:val="5"/>
  </w:num>
  <w:num w:numId="26">
    <w:abstractNumId w:val="20"/>
  </w:num>
  <w:num w:numId="27">
    <w:abstractNumId w:val="34"/>
  </w:num>
  <w:num w:numId="28">
    <w:abstractNumId w:val="35"/>
  </w:num>
  <w:num w:numId="29">
    <w:abstractNumId w:val="7"/>
  </w:num>
  <w:num w:numId="30">
    <w:abstractNumId w:val="38"/>
  </w:num>
  <w:num w:numId="31">
    <w:abstractNumId w:val="29"/>
  </w:num>
  <w:num w:numId="32">
    <w:abstractNumId w:val="30"/>
  </w:num>
  <w:num w:numId="33">
    <w:abstractNumId w:val="26"/>
  </w:num>
  <w:num w:numId="34">
    <w:abstractNumId w:val="31"/>
  </w:num>
  <w:num w:numId="35">
    <w:abstractNumId w:val="1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2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11"/>
    <w:rsid w:val="00005CF6"/>
    <w:rsid w:val="000072D3"/>
    <w:rsid w:val="0000748B"/>
    <w:rsid w:val="00011AE8"/>
    <w:rsid w:val="00012275"/>
    <w:rsid w:val="00014F27"/>
    <w:rsid w:val="000223BE"/>
    <w:rsid w:val="00025C3F"/>
    <w:rsid w:val="00030232"/>
    <w:rsid w:val="0003465F"/>
    <w:rsid w:val="00036462"/>
    <w:rsid w:val="00037053"/>
    <w:rsid w:val="00040489"/>
    <w:rsid w:val="00052C15"/>
    <w:rsid w:val="00053C5A"/>
    <w:rsid w:val="00061AFE"/>
    <w:rsid w:val="000731D1"/>
    <w:rsid w:val="00087FC0"/>
    <w:rsid w:val="00091EB1"/>
    <w:rsid w:val="000955F0"/>
    <w:rsid w:val="0009568B"/>
    <w:rsid w:val="00095EC0"/>
    <w:rsid w:val="000A18C0"/>
    <w:rsid w:val="000A4C4D"/>
    <w:rsid w:val="000A4DB6"/>
    <w:rsid w:val="000A5418"/>
    <w:rsid w:val="000A5D1A"/>
    <w:rsid w:val="000A75BE"/>
    <w:rsid w:val="000B33CA"/>
    <w:rsid w:val="000B344A"/>
    <w:rsid w:val="000C0A19"/>
    <w:rsid w:val="000C3870"/>
    <w:rsid w:val="000C39F7"/>
    <w:rsid w:val="000D1F67"/>
    <w:rsid w:val="000D2935"/>
    <w:rsid w:val="000D58CB"/>
    <w:rsid w:val="000D6048"/>
    <w:rsid w:val="000D773A"/>
    <w:rsid w:val="000E7210"/>
    <w:rsid w:val="000F3B03"/>
    <w:rsid w:val="000F770C"/>
    <w:rsid w:val="00105444"/>
    <w:rsid w:val="001062AB"/>
    <w:rsid w:val="00111859"/>
    <w:rsid w:val="0011349F"/>
    <w:rsid w:val="001167D9"/>
    <w:rsid w:val="001210EB"/>
    <w:rsid w:val="00121EA5"/>
    <w:rsid w:val="00132E29"/>
    <w:rsid w:val="00136CD5"/>
    <w:rsid w:val="00146982"/>
    <w:rsid w:val="00153781"/>
    <w:rsid w:val="00153F28"/>
    <w:rsid w:val="00167B1F"/>
    <w:rsid w:val="00173168"/>
    <w:rsid w:val="001734EB"/>
    <w:rsid w:val="00182FA2"/>
    <w:rsid w:val="00187C6C"/>
    <w:rsid w:val="001A1178"/>
    <w:rsid w:val="001A129F"/>
    <w:rsid w:val="001A1DAD"/>
    <w:rsid w:val="001A3E38"/>
    <w:rsid w:val="001B0C7D"/>
    <w:rsid w:val="001B105D"/>
    <w:rsid w:val="001B2507"/>
    <w:rsid w:val="001B2BEF"/>
    <w:rsid w:val="001C08EB"/>
    <w:rsid w:val="001C1DE4"/>
    <w:rsid w:val="001C5FB2"/>
    <w:rsid w:val="001D32C8"/>
    <w:rsid w:val="001E135A"/>
    <w:rsid w:val="001E1BE9"/>
    <w:rsid w:val="001E228F"/>
    <w:rsid w:val="001E5AFB"/>
    <w:rsid w:val="001F1046"/>
    <w:rsid w:val="001F26C1"/>
    <w:rsid w:val="001F2E4C"/>
    <w:rsid w:val="001F4197"/>
    <w:rsid w:val="001F4F1E"/>
    <w:rsid w:val="001F6C78"/>
    <w:rsid w:val="0020161F"/>
    <w:rsid w:val="002030B1"/>
    <w:rsid w:val="00204E60"/>
    <w:rsid w:val="002075F1"/>
    <w:rsid w:val="00227ABA"/>
    <w:rsid w:val="00227FB4"/>
    <w:rsid w:val="00230902"/>
    <w:rsid w:val="00230F8A"/>
    <w:rsid w:val="00236122"/>
    <w:rsid w:val="002379BB"/>
    <w:rsid w:val="00242A3C"/>
    <w:rsid w:val="00244C03"/>
    <w:rsid w:val="00247D1F"/>
    <w:rsid w:val="00253BC0"/>
    <w:rsid w:val="0025512F"/>
    <w:rsid w:val="00286771"/>
    <w:rsid w:val="00287DBE"/>
    <w:rsid w:val="002942FB"/>
    <w:rsid w:val="002956E4"/>
    <w:rsid w:val="002A2C41"/>
    <w:rsid w:val="002A32CD"/>
    <w:rsid w:val="002A57A3"/>
    <w:rsid w:val="002B27A0"/>
    <w:rsid w:val="002C0393"/>
    <w:rsid w:val="002C0436"/>
    <w:rsid w:val="002C5107"/>
    <w:rsid w:val="002C5CC8"/>
    <w:rsid w:val="002C7823"/>
    <w:rsid w:val="002D4289"/>
    <w:rsid w:val="002D506B"/>
    <w:rsid w:val="002D560D"/>
    <w:rsid w:val="002D56BD"/>
    <w:rsid w:val="002E3E97"/>
    <w:rsid w:val="002E4405"/>
    <w:rsid w:val="002E699A"/>
    <w:rsid w:val="002E71D7"/>
    <w:rsid w:val="002E7A21"/>
    <w:rsid w:val="002F13BD"/>
    <w:rsid w:val="002F2CA3"/>
    <w:rsid w:val="002F2CC8"/>
    <w:rsid w:val="002F7FB3"/>
    <w:rsid w:val="00306207"/>
    <w:rsid w:val="0030711F"/>
    <w:rsid w:val="0030717B"/>
    <w:rsid w:val="00310905"/>
    <w:rsid w:val="00311DF6"/>
    <w:rsid w:val="0031253A"/>
    <w:rsid w:val="00314A3C"/>
    <w:rsid w:val="00315C59"/>
    <w:rsid w:val="003170A7"/>
    <w:rsid w:val="00317831"/>
    <w:rsid w:val="00325045"/>
    <w:rsid w:val="00331465"/>
    <w:rsid w:val="00335E61"/>
    <w:rsid w:val="00340898"/>
    <w:rsid w:val="0034093D"/>
    <w:rsid w:val="0035274B"/>
    <w:rsid w:val="003529D7"/>
    <w:rsid w:val="003547F1"/>
    <w:rsid w:val="00363B98"/>
    <w:rsid w:val="00371860"/>
    <w:rsid w:val="003718B6"/>
    <w:rsid w:val="00372E65"/>
    <w:rsid w:val="00373FC5"/>
    <w:rsid w:val="00377067"/>
    <w:rsid w:val="00387BEE"/>
    <w:rsid w:val="003A36D4"/>
    <w:rsid w:val="003A5ECB"/>
    <w:rsid w:val="003B38EB"/>
    <w:rsid w:val="003B5747"/>
    <w:rsid w:val="003B5B53"/>
    <w:rsid w:val="003C0923"/>
    <w:rsid w:val="003C17FB"/>
    <w:rsid w:val="003C1E92"/>
    <w:rsid w:val="003C2901"/>
    <w:rsid w:val="003D1734"/>
    <w:rsid w:val="003E6286"/>
    <w:rsid w:val="00400CC8"/>
    <w:rsid w:val="00401963"/>
    <w:rsid w:val="00406190"/>
    <w:rsid w:val="0041190B"/>
    <w:rsid w:val="00420E43"/>
    <w:rsid w:val="004238EE"/>
    <w:rsid w:val="00424608"/>
    <w:rsid w:val="00426CF6"/>
    <w:rsid w:val="00427CFE"/>
    <w:rsid w:val="004331B3"/>
    <w:rsid w:val="00435FB4"/>
    <w:rsid w:val="00436FA7"/>
    <w:rsid w:val="00444CCA"/>
    <w:rsid w:val="0045210E"/>
    <w:rsid w:val="004566AD"/>
    <w:rsid w:val="00462D45"/>
    <w:rsid w:val="00466ACF"/>
    <w:rsid w:val="00470155"/>
    <w:rsid w:val="00472B9B"/>
    <w:rsid w:val="004744A8"/>
    <w:rsid w:val="00481C2A"/>
    <w:rsid w:val="00483C5A"/>
    <w:rsid w:val="00486803"/>
    <w:rsid w:val="004875D1"/>
    <w:rsid w:val="00490206"/>
    <w:rsid w:val="00492236"/>
    <w:rsid w:val="00493923"/>
    <w:rsid w:val="00497B97"/>
    <w:rsid w:val="004A3EBC"/>
    <w:rsid w:val="004A5ACB"/>
    <w:rsid w:val="004B1089"/>
    <w:rsid w:val="004B2A21"/>
    <w:rsid w:val="004B75C6"/>
    <w:rsid w:val="004C6401"/>
    <w:rsid w:val="004D260E"/>
    <w:rsid w:val="004D4CC7"/>
    <w:rsid w:val="004E1FD9"/>
    <w:rsid w:val="004E622E"/>
    <w:rsid w:val="004F45CE"/>
    <w:rsid w:val="004F7262"/>
    <w:rsid w:val="00500415"/>
    <w:rsid w:val="00501EF1"/>
    <w:rsid w:val="00515CDB"/>
    <w:rsid w:val="0051612F"/>
    <w:rsid w:val="00516A18"/>
    <w:rsid w:val="005226DB"/>
    <w:rsid w:val="00522E00"/>
    <w:rsid w:val="0052364D"/>
    <w:rsid w:val="00523747"/>
    <w:rsid w:val="0052469B"/>
    <w:rsid w:val="00526E1C"/>
    <w:rsid w:val="005301D7"/>
    <w:rsid w:val="00535081"/>
    <w:rsid w:val="005376FF"/>
    <w:rsid w:val="005405ED"/>
    <w:rsid w:val="005417BE"/>
    <w:rsid w:val="00543D06"/>
    <w:rsid w:val="0055407C"/>
    <w:rsid w:val="005551DD"/>
    <w:rsid w:val="005562BD"/>
    <w:rsid w:val="005669E6"/>
    <w:rsid w:val="0057211C"/>
    <w:rsid w:val="00577BE6"/>
    <w:rsid w:val="005833BB"/>
    <w:rsid w:val="00587B59"/>
    <w:rsid w:val="00590087"/>
    <w:rsid w:val="00590775"/>
    <w:rsid w:val="00590F04"/>
    <w:rsid w:val="00594DCD"/>
    <w:rsid w:val="00594F44"/>
    <w:rsid w:val="005956DE"/>
    <w:rsid w:val="00596045"/>
    <w:rsid w:val="005A085F"/>
    <w:rsid w:val="005A3A4F"/>
    <w:rsid w:val="005B19D0"/>
    <w:rsid w:val="005B45B6"/>
    <w:rsid w:val="005C0A59"/>
    <w:rsid w:val="005C2BB2"/>
    <w:rsid w:val="005C58E0"/>
    <w:rsid w:val="005C5AFB"/>
    <w:rsid w:val="005C60F3"/>
    <w:rsid w:val="005C7136"/>
    <w:rsid w:val="005D0499"/>
    <w:rsid w:val="005D1D78"/>
    <w:rsid w:val="005D5AF1"/>
    <w:rsid w:val="005E0155"/>
    <w:rsid w:val="005F1AED"/>
    <w:rsid w:val="005F487A"/>
    <w:rsid w:val="006005FE"/>
    <w:rsid w:val="006040E3"/>
    <w:rsid w:val="006041A8"/>
    <w:rsid w:val="00604BBB"/>
    <w:rsid w:val="006129E4"/>
    <w:rsid w:val="00620318"/>
    <w:rsid w:val="00627401"/>
    <w:rsid w:val="00627712"/>
    <w:rsid w:val="0062775F"/>
    <w:rsid w:val="00632068"/>
    <w:rsid w:val="00633685"/>
    <w:rsid w:val="00634BE5"/>
    <w:rsid w:val="00636EA5"/>
    <w:rsid w:val="006378A5"/>
    <w:rsid w:val="006421A6"/>
    <w:rsid w:val="006442DE"/>
    <w:rsid w:val="00650B58"/>
    <w:rsid w:val="00653A7B"/>
    <w:rsid w:val="0065452A"/>
    <w:rsid w:val="00660DBB"/>
    <w:rsid w:val="006610A0"/>
    <w:rsid w:val="00666261"/>
    <w:rsid w:val="00670C1E"/>
    <w:rsid w:val="00671443"/>
    <w:rsid w:val="00671AAD"/>
    <w:rsid w:val="00671E11"/>
    <w:rsid w:val="00676779"/>
    <w:rsid w:val="00677F48"/>
    <w:rsid w:val="0068386D"/>
    <w:rsid w:val="00685E87"/>
    <w:rsid w:val="00686B50"/>
    <w:rsid w:val="00697935"/>
    <w:rsid w:val="006A0942"/>
    <w:rsid w:val="006A13B1"/>
    <w:rsid w:val="006A231C"/>
    <w:rsid w:val="006A7450"/>
    <w:rsid w:val="006A79EC"/>
    <w:rsid w:val="006B0CA8"/>
    <w:rsid w:val="006B1EB4"/>
    <w:rsid w:val="006B20A4"/>
    <w:rsid w:val="006B2E87"/>
    <w:rsid w:val="006B4457"/>
    <w:rsid w:val="006C0B6E"/>
    <w:rsid w:val="006C0FB0"/>
    <w:rsid w:val="006C384E"/>
    <w:rsid w:val="006D1B11"/>
    <w:rsid w:val="006D6E9F"/>
    <w:rsid w:val="006E27B7"/>
    <w:rsid w:val="006E36C0"/>
    <w:rsid w:val="006F095F"/>
    <w:rsid w:val="006F1A74"/>
    <w:rsid w:val="006F53E0"/>
    <w:rsid w:val="00700272"/>
    <w:rsid w:val="00702271"/>
    <w:rsid w:val="00714BE3"/>
    <w:rsid w:val="0071602D"/>
    <w:rsid w:val="00723111"/>
    <w:rsid w:val="00723A8A"/>
    <w:rsid w:val="00740305"/>
    <w:rsid w:val="007408D3"/>
    <w:rsid w:val="0074454D"/>
    <w:rsid w:val="007450D1"/>
    <w:rsid w:val="00746872"/>
    <w:rsid w:val="00747294"/>
    <w:rsid w:val="00747580"/>
    <w:rsid w:val="00747C4C"/>
    <w:rsid w:val="00753C75"/>
    <w:rsid w:val="00754C99"/>
    <w:rsid w:val="00760650"/>
    <w:rsid w:val="00761A40"/>
    <w:rsid w:val="00767107"/>
    <w:rsid w:val="00770349"/>
    <w:rsid w:val="007720E0"/>
    <w:rsid w:val="00773D80"/>
    <w:rsid w:val="0077527E"/>
    <w:rsid w:val="00780CF3"/>
    <w:rsid w:val="007874C3"/>
    <w:rsid w:val="00791469"/>
    <w:rsid w:val="00795C94"/>
    <w:rsid w:val="007A2354"/>
    <w:rsid w:val="007B1C53"/>
    <w:rsid w:val="007B23A0"/>
    <w:rsid w:val="007B26C8"/>
    <w:rsid w:val="007B3BC2"/>
    <w:rsid w:val="007C11B5"/>
    <w:rsid w:val="007C26C9"/>
    <w:rsid w:val="007C36D3"/>
    <w:rsid w:val="007C64F0"/>
    <w:rsid w:val="007D03C6"/>
    <w:rsid w:val="007E0726"/>
    <w:rsid w:val="007E3B50"/>
    <w:rsid w:val="007F2B52"/>
    <w:rsid w:val="008016CE"/>
    <w:rsid w:val="00810E03"/>
    <w:rsid w:val="00812B32"/>
    <w:rsid w:val="0081336D"/>
    <w:rsid w:val="00815C1F"/>
    <w:rsid w:val="008203E8"/>
    <w:rsid w:val="00821A74"/>
    <w:rsid w:val="00824D4A"/>
    <w:rsid w:val="0082571C"/>
    <w:rsid w:val="00826B31"/>
    <w:rsid w:val="008274CE"/>
    <w:rsid w:val="008371F2"/>
    <w:rsid w:val="00840B4B"/>
    <w:rsid w:val="00841F9B"/>
    <w:rsid w:val="008421AA"/>
    <w:rsid w:val="00843EF1"/>
    <w:rsid w:val="008455D9"/>
    <w:rsid w:val="00845F94"/>
    <w:rsid w:val="00857586"/>
    <w:rsid w:val="00861331"/>
    <w:rsid w:val="00864BC3"/>
    <w:rsid w:val="00866130"/>
    <w:rsid w:val="0087030F"/>
    <w:rsid w:val="008735E9"/>
    <w:rsid w:val="00883985"/>
    <w:rsid w:val="00884B14"/>
    <w:rsid w:val="00892126"/>
    <w:rsid w:val="00894798"/>
    <w:rsid w:val="008A1115"/>
    <w:rsid w:val="008A4120"/>
    <w:rsid w:val="008B1644"/>
    <w:rsid w:val="008B1D63"/>
    <w:rsid w:val="008B3424"/>
    <w:rsid w:val="008B77E7"/>
    <w:rsid w:val="008C7D00"/>
    <w:rsid w:val="008D04A5"/>
    <w:rsid w:val="008E226E"/>
    <w:rsid w:val="008E2C6D"/>
    <w:rsid w:val="008E6689"/>
    <w:rsid w:val="008F2DD4"/>
    <w:rsid w:val="008F3997"/>
    <w:rsid w:val="008F5592"/>
    <w:rsid w:val="009059C7"/>
    <w:rsid w:val="009109D3"/>
    <w:rsid w:val="00910F6F"/>
    <w:rsid w:val="00921EA7"/>
    <w:rsid w:val="0092329F"/>
    <w:rsid w:val="00925441"/>
    <w:rsid w:val="009338AC"/>
    <w:rsid w:val="009435BB"/>
    <w:rsid w:val="00943916"/>
    <w:rsid w:val="00945DFC"/>
    <w:rsid w:val="00955BE9"/>
    <w:rsid w:val="00956504"/>
    <w:rsid w:val="00961F7E"/>
    <w:rsid w:val="009648FF"/>
    <w:rsid w:val="00965946"/>
    <w:rsid w:val="00967E3E"/>
    <w:rsid w:val="009705AF"/>
    <w:rsid w:val="00970884"/>
    <w:rsid w:val="009737B1"/>
    <w:rsid w:val="0097498B"/>
    <w:rsid w:val="00981EF7"/>
    <w:rsid w:val="009827DE"/>
    <w:rsid w:val="00991667"/>
    <w:rsid w:val="00991828"/>
    <w:rsid w:val="00992C43"/>
    <w:rsid w:val="00992E84"/>
    <w:rsid w:val="00996C38"/>
    <w:rsid w:val="009A0BA3"/>
    <w:rsid w:val="009A58CA"/>
    <w:rsid w:val="009A61A0"/>
    <w:rsid w:val="009B024A"/>
    <w:rsid w:val="009B211B"/>
    <w:rsid w:val="009C0176"/>
    <w:rsid w:val="009D2078"/>
    <w:rsid w:val="009E0B5A"/>
    <w:rsid w:val="009E369B"/>
    <w:rsid w:val="009E5BED"/>
    <w:rsid w:val="00A04C16"/>
    <w:rsid w:val="00A05C4D"/>
    <w:rsid w:val="00A07FCC"/>
    <w:rsid w:val="00A15012"/>
    <w:rsid w:val="00A15CE8"/>
    <w:rsid w:val="00A20A68"/>
    <w:rsid w:val="00A23736"/>
    <w:rsid w:val="00A2438D"/>
    <w:rsid w:val="00A24EBF"/>
    <w:rsid w:val="00A30A6E"/>
    <w:rsid w:val="00A31535"/>
    <w:rsid w:val="00A422F6"/>
    <w:rsid w:val="00A42FC5"/>
    <w:rsid w:val="00A44424"/>
    <w:rsid w:val="00A46A1C"/>
    <w:rsid w:val="00A47AF8"/>
    <w:rsid w:val="00A53249"/>
    <w:rsid w:val="00A608DB"/>
    <w:rsid w:val="00A658B8"/>
    <w:rsid w:val="00A663ED"/>
    <w:rsid w:val="00A66AF6"/>
    <w:rsid w:val="00A706B4"/>
    <w:rsid w:val="00A71AFA"/>
    <w:rsid w:val="00A814A0"/>
    <w:rsid w:val="00A83A3C"/>
    <w:rsid w:val="00A87F8A"/>
    <w:rsid w:val="00A927E6"/>
    <w:rsid w:val="00A93813"/>
    <w:rsid w:val="00A948D9"/>
    <w:rsid w:val="00AA5FC8"/>
    <w:rsid w:val="00AA7B8D"/>
    <w:rsid w:val="00AB0D07"/>
    <w:rsid w:val="00AB1285"/>
    <w:rsid w:val="00AB5D1A"/>
    <w:rsid w:val="00AB7138"/>
    <w:rsid w:val="00AC2145"/>
    <w:rsid w:val="00AC4C88"/>
    <w:rsid w:val="00AC535F"/>
    <w:rsid w:val="00AC5541"/>
    <w:rsid w:val="00AC5DF2"/>
    <w:rsid w:val="00AD3448"/>
    <w:rsid w:val="00AD51EA"/>
    <w:rsid w:val="00AE022B"/>
    <w:rsid w:val="00AE1D99"/>
    <w:rsid w:val="00AE363A"/>
    <w:rsid w:val="00AE4F49"/>
    <w:rsid w:val="00AE5B1A"/>
    <w:rsid w:val="00AF08A2"/>
    <w:rsid w:val="00AF3F8E"/>
    <w:rsid w:val="00AF6D84"/>
    <w:rsid w:val="00B036FD"/>
    <w:rsid w:val="00B073B3"/>
    <w:rsid w:val="00B10C4C"/>
    <w:rsid w:val="00B1143A"/>
    <w:rsid w:val="00B11E05"/>
    <w:rsid w:val="00B1400B"/>
    <w:rsid w:val="00B20BDA"/>
    <w:rsid w:val="00B31149"/>
    <w:rsid w:val="00B31786"/>
    <w:rsid w:val="00B331C5"/>
    <w:rsid w:val="00B34DBA"/>
    <w:rsid w:val="00B35DEB"/>
    <w:rsid w:val="00B513F5"/>
    <w:rsid w:val="00B52AAB"/>
    <w:rsid w:val="00B55D4E"/>
    <w:rsid w:val="00B60608"/>
    <w:rsid w:val="00B67FC0"/>
    <w:rsid w:val="00B72315"/>
    <w:rsid w:val="00B72757"/>
    <w:rsid w:val="00B747D5"/>
    <w:rsid w:val="00B76BE9"/>
    <w:rsid w:val="00B80B8B"/>
    <w:rsid w:val="00B824A9"/>
    <w:rsid w:val="00B82589"/>
    <w:rsid w:val="00B829DA"/>
    <w:rsid w:val="00B83C97"/>
    <w:rsid w:val="00B93AB6"/>
    <w:rsid w:val="00BA0338"/>
    <w:rsid w:val="00BA3DC5"/>
    <w:rsid w:val="00BA4F16"/>
    <w:rsid w:val="00BB1D6D"/>
    <w:rsid w:val="00BB3802"/>
    <w:rsid w:val="00BB6661"/>
    <w:rsid w:val="00BB6941"/>
    <w:rsid w:val="00BB79A9"/>
    <w:rsid w:val="00BB7B72"/>
    <w:rsid w:val="00BC18D9"/>
    <w:rsid w:val="00BC72B2"/>
    <w:rsid w:val="00BD3015"/>
    <w:rsid w:val="00BD3CD8"/>
    <w:rsid w:val="00BD6D3E"/>
    <w:rsid w:val="00BD7EFE"/>
    <w:rsid w:val="00BE2E4E"/>
    <w:rsid w:val="00BE67B6"/>
    <w:rsid w:val="00BF0B54"/>
    <w:rsid w:val="00BF0E25"/>
    <w:rsid w:val="00BF22D3"/>
    <w:rsid w:val="00BF4FA3"/>
    <w:rsid w:val="00C044A2"/>
    <w:rsid w:val="00C064E0"/>
    <w:rsid w:val="00C2187F"/>
    <w:rsid w:val="00C231B0"/>
    <w:rsid w:val="00C30E52"/>
    <w:rsid w:val="00C41E8B"/>
    <w:rsid w:val="00C429A7"/>
    <w:rsid w:val="00C537A1"/>
    <w:rsid w:val="00C561B2"/>
    <w:rsid w:val="00C642B0"/>
    <w:rsid w:val="00C67924"/>
    <w:rsid w:val="00C67C17"/>
    <w:rsid w:val="00C7434F"/>
    <w:rsid w:val="00C80B44"/>
    <w:rsid w:val="00C81A8A"/>
    <w:rsid w:val="00C84313"/>
    <w:rsid w:val="00C86AEA"/>
    <w:rsid w:val="00CA152F"/>
    <w:rsid w:val="00CA309B"/>
    <w:rsid w:val="00CA40D2"/>
    <w:rsid w:val="00CA5352"/>
    <w:rsid w:val="00CA7B5B"/>
    <w:rsid w:val="00CB41BE"/>
    <w:rsid w:val="00CC278D"/>
    <w:rsid w:val="00CC408C"/>
    <w:rsid w:val="00CD0E1E"/>
    <w:rsid w:val="00CD2D34"/>
    <w:rsid w:val="00CE13AC"/>
    <w:rsid w:val="00CE4D95"/>
    <w:rsid w:val="00CF4ED0"/>
    <w:rsid w:val="00CF6B72"/>
    <w:rsid w:val="00D03211"/>
    <w:rsid w:val="00D0542E"/>
    <w:rsid w:val="00D05C1A"/>
    <w:rsid w:val="00D11C53"/>
    <w:rsid w:val="00D14B45"/>
    <w:rsid w:val="00D20992"/>
    <w:rsid w:val="00D22E83"/>
    <w:rsid w:val="00D23C03"/>
    <w:rsid w:val="00D258CB"/>
    <w:rsid w:val="00D323D9"/>
    <w:rsid w:val="00D33657"/>
    <w:rsid w:val="00D35023"/>
    <w:rsid w:val="00D545AB"/>
    <w:rsid w:val="00D623A7"/>
    <w:rsid w:val="00D66CA5"/>
    <w:rsid w:val="00D8240A"/>
    <w:rsid w:val="00D82E7F"/>
    <w:rsid w:val="00D83B3F"/>
    <w:rsid w:val="00D83DAA"/>
    <w:rsid w:val="00DA0211"/>
    <w:rsid w:val="00DA3F54"/>
    <w:rsid w:val="00DA53C3"/>
    <w:rsid w:val="00DC031C"/>
    <w:rsid w:val="00DC13AB"/>
    <w:rsid w:val="00DC3253"/>
    <w:rsid w:val="00DE29DA"/>
    <w:rsid w:val="00DE3637"/>
    <w:rsid w:val="00DE4419"/>
    <w:rsid w:val="00DE7DDD"/>
    <w:rsid w:val="00DF3B0A"/>
    <w:rsid w:val="00DF4532"/>
    <w:rsid w:val="00DF7B26"/>
    <w:rsid w:val="00E03941"/>
    <w:rsid w:val="00E063D5"/>
    <w:rsid w:val="00E15A8E"/>
    <w:rsid w:val="00E15D60"/>
    <w:rsid w:val="00E17B9C"/>
    <w:rsid w:val="00E201E6"/>
    <w:rsid w:val="00E21000"/>
    <w:rsid w:val="00E23968"/>
    <w:rsid w:val="00E26CD2"/>
    <w:rsid w:val="00E521E9"/>
    <w:rsid w:val="00E56481"/>
    <w:rsid w:val="00E57918"/>
    <w:rsid w:val="00E60323"/>
    <w:rsid w:val="00E8185E"/>
    <w:rsid w:val="00E842CE"/>
    <w:rsid w:val="00E906BC"/>
    <w:rsid w:val="00E963CC"/>
    <w:rsid w:val="00E97EAF"/>
    <w:rsid w:val="00EA37DC"/>
    <w:rsid w:val="00EA53B1"/>
    <w:rsid w:val="00EA5D59"/>
    <w:rsid w:val="00EB379C"/>
    <w:rsid w:val="00EB3832"/>
    <w:rsid w:val="00EB432E"/>
    <w:rsid w:val="00EB7CBE"/>
    <w:rsid w:val="00EC4C33"/>
    <w:rsid w:val="00EC4C92"/>
    <w:rsid w:val="00EC4CAF"/>
    <w:rsid w:val="00ED038F"/>
    <w:rsid w:val="00ED6735"/>
    <w:rsid w:val="00EE04F2"/>
    <w:rsid w:val="00EE3861"/>
    <w:rsid w:val="00EE65B5"/>
    <w:rsid w:val="00EE7639"/>
    <w:rsid w:val="00EF04AF"/>
    <w:rsid w:val="00EF08C6"/>
    <w:rsid w:val="00EF1F29"/>
    <w:rsid w:val="00EF2D3B"/>
    <w:rsid w:val="00EF4571"/>
    <w:rsid w:val="00EF744A"/>
    <w:rsid w:val="00EF744E"/>
    <w:rsid w:val="00F02892"/>
    <w:rsid w:val="00F02B71"/>
    <w:rsid w:val="00F05E30"/>
    <w:rsid w:val="00F17746"/>
    <w:rsid w:val="00F179ED"/>
    <w:rsid w:val="00F212F8"/>
    <w:rsid w:val="00F21D06"/>
    <w:rsid w:val="00F229C4"/>
    <w:rsid w:val="00F30522"/>
    <w:rsid w:val="00F35F17"/>
    <w:rsid w:val="00F410A2"/>
    <w:rsid w:val="00F4286C"/>
    <w:rsid w:val="00F4563D"/>
    <w:rsid w:val="00F45D1E"/>
    <w:rsid w:val="00F472F8"/>
    <w:rsid w:val="00F479CD"/>
    <w:rsid w:val="00F56BDA"/>
    <w:rsid w:val="00F57A91"/>
    <w:rsid w:val="00F61653"/>
    <w:rsid w:val="00F661DA"/>
    <w:rsid w:val="00F66C39"/>
    <w:rsid w:val="00F76A19"/>
    <w:rsid w:val="00F8242B"/>
    <w:rsid w:val="00F83845"/>
    <w:rsid w:val="00F86A26"/>
    <w:rsid w:val="00F874EA"/>
    <w:rsid w:val="00F9178C"/>
    <w:rsid w:val="00F9472A"/>
    <w:rsid w:val="00F96D93"/>
    <w:rsid w:val="00F97094"/>
    <w:rsid w:val="00FA1EB0"/>
    <w:rsid w:val="00FA624D"/>
    <w:rsid w:val="00FA6D1E"/>
    <w:rsid w:val="00FA7B5C"/>
    <w:rsid w:val="00FB0A58"/>
    <w:rsid w:val="00FB1E2D"/>
    <w:rsid w:val="00FC3FC5"/>
    <w:rsid w:val="00FC4EEE"/>
    <w:rsid w:val="00FC5820"/>
    <w:rsid w:val="00FC72CA"/>
    <w:rsid w:val="00FD36F5"/>
    <w:rsid w:val="00FE0CF7"/>
    <w:rsid w:val="00FE2FDF"/>
    <w:rsid w:val="00FE39E9"/>
    <w:rsid w:val="00FE40EE"/>
    <w:rsid w:val="00FE5421"/>
    <w:rsid w:val="00FE68C6"/>
    <w:rsid w:val="00FF1665"/>
    <w:rsid w:val="00FF19EE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12893E9E"/>
  <w15:docId w15:val="{527CD1A8-1DA1-4944-8686-C1100A3E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0B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2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10E0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521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10E0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521E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EB4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10E03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B4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10E03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EB43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B4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10E0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B4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10E03"/>
    <w:rPr>
      <w:rFonts w:cs="Times New Roman"/>
      <w:b/>
      <w:bCs/>
      <w:sz w:val="20"/>
      <w:szCs w:val="20"/>
    </w:rPr>
  </w:style>
  <w:style w:type="paragraph" w:styleId="Zkladntext">
    <w:name w:val="Body Text"/>
    <w:aliases w:val="b"/>
    <w:basedOn w:val="Normln"/>
    <w:link w:val="ZkladntextChar"/>
    <w:uiPriority w:val="99"/>
    <w:rsid w:val="001F419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semiHidden/>
    <w:locked/>
    <w:rsid w:val="00810E03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6CD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10E03"/>
    <w:rPr>
      <w:rFonts w:cs="Times New Roman"/>
      <w:sz w:val="24"/>
      <w:szCs w:val="24"/>
    </w:rPr>
  </w:style>
  <w:style w:type="paragraph" w:customStyle="1" w:styleId="NormlnArial">
    <w:name w:val="Normální + Arial"/>
    <w:aliases w:val="11 b.,Zarovnat do bloku,Před:  6 b.,Rozšířené o  0,1 b."/>
    <w:basedOn w:val="Normln"/>
    <w:link w:val="NormlnArial1"/>
    <w:uiPriority w:val="99"/>
    <w:rsid w:val="00E26CD2"/>
    <w:pPr>
      <w:spacing w:before="120" w:after="120"/>
      <w:jc w:val="both"/>
    </w:pPr>
    <w:rPr>
      <w:rFonts w:ascii="Arial" w:hAnsi="Arial" w:cs="Arial"/>
      <w:spacing w:val="10"/>
      <w:sz w:val="22"/>
      <w:szCs w:val="22"/>
    </w:rPr>
  </w:style>
  <w:style w:type="character" w:customStyle="1" w:styleId="NormlnArial1">
    <w:name w:val="Normální + Arial1"/>
    <w:aliases w:val="11 b.1,Zarovnat do bloku1,Před:  6 b.1,Rozšířené o  01,1 b. Char Char"/>
    <w:basedOn w:val="Standardnpsmoodstavce"/>
    <w:link w:val="NormlnArial"/>
    <w:uiPriority w:val="99"/>
    <w:locked/>
    <w:rsid w:val="00E26CD2"/>
    <w:rPr>
      <w:rFonts w:ascii="Arial" w:hAnsi="Arial" w:cs="Arial"/>
      <w:spacing w:val="10"/>
      <w:sz w:val="22"/>
      <w:szCs w:val="22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883985"/>
    <w:rPr>
      <w:rFonts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6041A8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87F8A"/>
    <w:pPr>
      <w:ind w:left="720"/>
      <w:contextualSpacing/>
    </w:pPr>
  </w:style>
  <w:style w:type="paragraph" w:styleId="Revize">
    <w:name w:val="Revision"/>
    <w:hidden/>
    <w:uiPriority w:val="99"/>
    <w:semiHidden/>
    <w:rsid w:val="00892126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212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874E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BD66-98D5-451C-B383-78C729F7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2611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Loský</dc:creator>
  <cp:keywords/>
  <dc:description/>
  <cp:lastModifiedBy>Uhlířová Eva</cp:lastModifiedBy>
  <cp:revision>13</cp:revision>
  <cp:lastPrinted>2024-07-17T11:12:00Z</cp:lastPrinted>
  <dcterms:created xsi:type="dcterms:W3CDTF">2024-07-17T08:02:00Z</dcterms:created>
  <dcterms:modified xsi:type="dcterms:W3CDTF">2025-07-29T04:18:00Z</dcterms:modified>
</cp:coreProperties>
</file>