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0F1582" w14:textId="77777777" w:rsidR="009558EE" w:rsidRDefault="009558EE" w:rsidP="009558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 xml:space="preserve">ČESTNÉ PROHLÁŠENÍ </w:t>
      </w:r>
    </w:p>
    <w:p w14:paraId="720F1583" w14:textId="77777777" w:rsidR="009558EE" w:rsidRDefault="009558EE" w:rsidP="009558EE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  <w:r>
        <w:rPr>
          <w:rFonts w:ascii="Tahoma" w:hAnsi="Tahoma" w:cs="Tahoma"/>
          <w:b/>
          <w:bCs/>
          <w:color w:val="auto"/>
          <w:sz w:val="32"/>
          <w:szCs w:val="32"/>
        </w:rPr>
        <w:t>O NEEXISTENCI DOPADU MEZINÁRODNÍCH SANKCÍ</w:t>
      </w:r>
    </w:p>
    <w:p w14:paraId="720F1584" w14:textId="77777777" w:rsidR="00A03F2E" w:rsidRDefault="00A03F2E" w:rsidP="00750360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jc w:val="center"/>
        <w:rPr>
          <w:rFonts w:ascii="Tahoma" w:hAnsi="Tahoma" w:cs="Tahoma"/>
          <w:b/>
          <w:bCs/>
          <w:color w:val="auto"/>
          <w:sz w:val="32"/>
          <w:szCs w:val="32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377A4C" w14:paraId="720F1586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85" w14:textId="77777777" w:rsidR="00E955C1" w:rsidRPr="00377A4C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377A4C">
              <w:rPr>
                <w:rFonts w:ascii="Tahoma" w:hAnsi="Tahoma" w:cs="Tahoma"/>
                <w:b/>
                <w:color w:val="auto"/>
                <w:sz w:val="20"/>
                <w:szCs w:val="20"/>
              </w:rPr>
              <w:t>Veřejná zakázka</w:t>
            </w:r>
            <w:r w:rsidRPr="00377A4C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663DC3" w:rsidRPr="00377A4C" w14:paraId="720F1589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87" w14:textId="5C0AC376" w:rsidR="00663DC3" w:rsidRPr="00377A4C" w:rsidRDefault="00663DC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 veřejné zakázky: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88" w14:textId="3271A210" w:rsidR="00663DC3" w:rsidRPr="00D20C54" w:rsidRDefault="00663DC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F02313"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>Zhotovení PD, příkazní činnost a výkon AD pro</w:t>
            </w:r>
            <w:r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 xml:space="preserve"> </w:t>
            </w:r>
            <w:r w:rsidRPr="00F02313">
              <w:rPr>
                <w:rFonts w:ascii="Tahoma" w:hAnsi="Tahoma" w:cs="Tahoma"/>
                <w:b/>
                <w:noProof/>
                <w:sz w:val="20"/>
                <w:szCs w:val="20"/>
                <w:lang w:eastAsia="cs-CZ"/>
              </w:rPr>
              <w:t>Přemístění provozu restaurace LDA</w:t>
            </w:r>
          </w:p>
        </w:tc>
      </w:tr>
      <w:tr w:rsidR="00663DC3" w:rsidRPr="00377A4C" w14:paraId="720F158B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8A" w14:textId="0F54FEEE" w:rsidR="00663DC3" w:rsidRPr="00377A4C" w:rsidRDefault="00663DC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center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Zadavatel</w:t>
            </w:r>
          </w:p>
        </w:tc>
      </w:tr>
      <w:tr w:rsidR="00663DC3" w:rsidRPr="00377A4C" w14:paraId="720F158E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8C" w14:textId="78419848" w:rsidR="00663DC3" w:rsidRPr="00377A4C" w:rsidRDefault="00663DC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8D" w14:textId="61F90CC9" w:rsidR="00663DC3" w:rsidRPr="00E475CD" w:rsidRDefault="00663DC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b/>
                <w:color w:val="auto"/>
                <w:sz w:val="20"/>
                <w:szCs w:val="20"/>
              </w:rPr>
            </w:pPr>
            <w:r w:rsidRPr="00F46787">
              <w:rPr>
                <w:rFonts w:ascii="Tahoma" w:hAnsi="Tahoma" w:cs="Tahoma"/>
                <w:bCs/>
                <w:color w:val="auto"/>
                <w:sz w:val="20"/>
                <w:szCs w:val="20"/>
              </w:rPr>
              <w:t>Slatinné lázně Třeboň s.r.o.</w:t>
            </w:r>
          </w:p>
        </w:tc>
      </w:tr>
      <w:tr w:rsidR="00663DC3" w:rsidRPr="00377A4C" w14:paraId="720F1591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8F" w14:textId="536E5D74" w:rsidR="00663DC3" w:rsidRPr="00377A4C" w:rsidRDefault="00663DC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Sídlo: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90" w14:textId="520639EE" w:rsidR="00663DC3" w:rsidRPr="00701DF0" w:rsidRDefault="00663DC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85152E">
              <w:rPr>
                <w:rFonts w:ascii="Tahoma" w:hAnsi="Tahoma" w:cs="Tahoma"/>
                <w:sz w:val="20"/>
              </w:rPr>
              <w:t>Lázeňská 1001, Třeboň II, 379 01 Třeboň</w:t>
            </w:r>
          </w:p>
        </w:tc>
      </w:tr>
      <w:tr w:rsidR="00663DC3" w:rsidRPr="00377A4C" w14:paraId="720F1594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92" w14:textId="38980A7F" w:rsidR="00663DC3" w:rsidRPr="00377A4C" w:rsidRDefault="00663DC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IČ</w:t>
            </w:r>
            <w:r>
              <w:rPr>
                <w:rFonts w:ascii="Tahoma" w:hAnsi="Tahoma" w:cs="Tahoma"/>
                <w:color w:val="auto"/>
                <w:sz w:val="20"/>
                <w:szCs w:val="20"/>
              </w:rPr>
              <w:t>O</w:t>
            </w: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93" w14:textId="51E6EDEB" w:rsidR="00663DC3" w:rsidRPr="00701DF0" w:rsidRDefault="00663DC3" w:rsidP="00663DC3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BB1981">
              <w:rPr>
                <w:rFonts w:ascii="Tahoma" w:hAnsi="Tahoma" w:cs="Tahoma"/>
                <w:sz w:val="20"/>
                <w:szCs w:val="20"/>
              </w:rPr>
              <w:t>25179896</w:t>
            </w:r>
          </w:p>
        </w:tc>
      </w:tr>
    </w:tbl>
    <w:p w14:paraId="720F1595" w14:textId="77777777" w:rsidR="00E955C1" w:rsidRDefault="00E955C1" w:rsidP="00E95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tbl>
      <w:tblPr>
        <w:tblW w:w="9339" w:type="dxa"/>
        <w:tblInd w:w="-279" w:type="dxa"/>
        <w:tblLayout w:type="fixed"/>
        <w:tblLook w:val="0000" w:firstRow="0" w:lastRow="0" w:firstColumn="0" w:lastColumn="0" w:noHBand="0" w:noVBand="0"/>
      </w:tblPr>
      <w:tblGrid>
        <w:gridCol w:w="3477"/>
        <w:gridCol w:w="5862"/>
      </w:tblGrid>
      <w:tr w:rsidR="00E955C1" w:rsidRPr="00701DF0" w14:paraId="720F1597" w14:textId="77777777" w:rsidTr="005A5325">
        <w:trPr>
          <w:cantSplit/>
          <w:trHeight w:val="510"/>
        </w:trPr>
        <w:tc>
          <w:tcPr>
            <w:tcW w:w="933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96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jc w:val="center"/>
              <w:rPr>
                <w:rFonts w:ascii="Tahoma" w:hAnsi="Tahoma" w:cs="Tahoma"/>
                <w:color w:val="auto"/>
                <w:sz w:val="20"/>
                <w:szCs w:val="20"/>
              </w:rPr>
            </w:pPr>
            <w:r>
              <w:rPr>
                <w:rFonts w:ascii="Tahoma" w:hAnsi="Tahoma" w:cs="Tahoma"/>
                <w:b/>
                <w:color w:val="auto"/>
                <w:sz w:val="20"/>
                <w:szCs w:val="20"/>
              </w:rPr>
              <w:t>Ú</w:t>
            </w:r>
            <w:r w:rsidRPr="00701DF0">
              <w:rPr>
                <w:rFonts w:ascii="Tahoma" w:hAnsi="Tahoma" w:cs="Tahoma"/>
                <w:b/>
                <w:color w:val="auto"/>
                <w:sz w:val="20"/>
                <w:szCs w:val="20"/>
              </w:rPr>
              <w:t>častník řízení</w:t>
            </w:r>
            <w:r w:rsidRPr="00701DF0" w:rsidDel="00522C8E">
              <w:rPr>
                <w:rFonts w:ascii="Tahoma" w:hAnsi="Tahoma" w:cs="Tahoma"/>
                <w:b/>
                <w:color w:val="auto"/>
                <w:sz w:val="20"/>
                <w:szCs w:val="20"/>
              </w:rPr>
              <w:t xml:space="preserve"> </w:t>
            </w:r>
          </w:p>
        </w:tc>
      </w:tr>
      <w:tr w:rsidR="00E955C1" w:rsidRPr="00701DF0" w14:paraId="720F159A" w14:textId="77777777" w:rsidTr="005A5325">
        <w:trPr>
          <w:cantSplit/>
          <w:trHeight w:val="510"/>
        </w:trPr>
        <w:tc>
          <w:tcPr>
            <w:tcW w:w="34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E2F3" w:themeFill="accent1" w:themeFillTint="3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98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color w:val="auto"/>
                <w:sz w:val="20"/>
                <w:szCs w:val="20"/>
              </w:rPr>
            </w:pPr>
            <w:r w:rsidRPr="00701DF0">
              <w:rPr>
                <w:rFonts w:ascii="Tahoma" w:hAnsi="Tahoma" w:cs="Tahoma"/>
                <w:color w:val="auto"/>
                <w:sz w:val="20"/>
                <w:szCs w:val="20"/>
              </w:rPr>
              <w:t>Název:</w:t>
            </w:r>
          </w:p>
        </w:tc>
        <w:tc>
          <w:tcPr>
            <w:tcW w:w="58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20F1599" w14:textId="77777777" w:rsidR="00E955C1" w:rsidRPr="00701DF0" w:rsidRDefault="00E955C1" w:rsidP="005A5325">
            <w:pPr>
              <w:tabs>
                <w:tab w:val="left" w:pos="-31680"/>
                <w:tab w:val="left" w:pos="-31552"/>
                <w:tab w:val="left" w:pos="-30844"/>
                <w:tab w:val="left" w:pos="-30136"/>
                <w:tab w:val="left" w:pos="-29428"/>
                <w:tab w:val="left" w:pos="-28720"/>
                <w:tab w:val="left" w:pos="-28012"/>
                <w:tab w:val="left" w:pos="-27304"/>
                <w:tab w:val="left" w:pos="-26596"/>
                <w:tab w:val="left" w:pos="-25888"/>
                <w:tab w:val="left" w:pos="-25180"/>
                <w:tab w:val="left" w:pos="-24472"/>
                <w:tab w:val="left" w:pos="-23764"/>
                <w:tab w:val="left" w:pos="-23056"/>
                <w:tab w:val="left" w:pos="-22348"/>
                <w:tab w:val="left" w:pos="-21640"/>
                <w:tab w:val="left" w:pos="-20932"/>
                <w:tab w:val="left" w:pos="-20224"/>
                <w:tab w:val="left" w:pos="708"/>
                <w:tab w:val="left" w:pos="1416"/>
                <w:tab w:val="left" w:pos="2124"/>
                <w:tab w:val="left" w:pos="2832"/>
                <w:tab w:val="left" w:pos="3540"/>
                <w:tab w:val="left" w:pos="4248"/>
                <w:tab w:val="left" w:pos="4956"/>
                <w:tab w:val="left" w:pos="5664"/>
                <w:tab w:val="left" w:pos="6372"/>
                <w:tab w:val="left" w:pos="7080"/>
                <w:tab w:val="left" w:pos="7788"/>
                <w:tab w:val="left" w:pos="8496"/>
                <w:tab w:val="left" w:pos="9204"/>
                <w:tab w:val="left" w:pos="9912"/>
                <w:tab w:val="left" w:pos="10620"/>
                <w:tab w:val="left" w:pos="11328"/>
                <w:tab w:val="left" w:pos="12036"/>
                <w:tab w:val="left" w:pos="12744"/>
                <w:tab w:val="left" w:pos="13452"/>
                <w:tab w:val="left" w:pos="14160"/>
                <w:tab w:val="left" w:pos="14868"/>
                <w:tab w:val="left" w:pos="15576"/>
                <w:tab w:val="left" w:pos="16284"/>
                <w:tab w:val="left" w:pos="16992"/>
                <w:tab w:val="left" w:pos="17700"/>
                <w:tab w:val="left" w:pos="18408"/>
                <w:tab w:val="left" w:pos="19116"/>
                <w:tab w:val="left" w:pos="19824"/>
                <w:tab w:val="left" w:pos="20532"/>
                <w:tab w:val="left" w:pos="21240"/>
                <w:tab w:val="left" w:pos="21948"/>
                <w:tab w:val="left" w:pos="22656"/>
                <w:tab w:val="left" w:pos="23364"/>
                <w:tab w:val="left" w:pos="24072"/>
                <w:tab w:val="left" w:pos="24780"/>
                <w:tab w:val="left" w:pos="25488"/>
                <w:tab w:val="left" w:pos="26196"/>
                <w:tab w:val="left" w:pos="26904"/>
                <w:tab w:val="left" w:pos="27612"/>
                <w:tab w:val="left" w:pos="28320"/>
                <w:tab w:val="left" w:pos="29028"/>
                <w:tab w:val="left" w:pos="29736"/>
                <w:tab w:val="left" w:pos="30444"/>
                <w:tab w:val="left" w:pos="31152"/>
                <w:tab w:val="left" w:pos="31680"/>
              </w:tabs>
              <w:spacing w:after="0"/>
              <w:ind w:left="142"/>
              <w:jc w:val="left"/>
              <w:rPr>
                <w:rFonts w:ascii="Tahoma" w:hAnsi="Tahoma" w:cs="Tahoma"/>
                <w:sz w:val="20"/>
                <w:szCs w:val="20"/>
              </w:rPr>
            </w:pPr>
            <w:r w:rsidRPr="00701DF0">
              <w:rPr>
                <w:rFonts w:ascii="Tahoma" w:hAnsi="Tahoma" w:cs="Tahoma"/>
                <w:sz w:val="20"/>
                <w:szCs w:val="20"/>
                <w:highlight w:val="yellow"/>
              </w:rPr>
              <w:t>(doplní účastník)</w:t>
            </w:r>
          </w:p>
        </w:tc>
      </w:tr>
    </w:tbl>
    <w:p w14:paraId="720F159B" w14:textId="77777777" w:rsidR="00E955C1" w:rsidRPr="00377A4C" w:rsidRDefault="00E955C1" w:rsidP="00E955C1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ind w:left="142"/>
        <w:rPr>
          <w:rFonts w:ascii="Tahoma" w:hAnsi="Tahoma" w:cs="Tahoma"/>
          <w:color w:val="auto"/>
          <w:sz w:val="20"/>
          <w:szCs w:val="20"/>
        </w:rPr>
      </w:pPr>
    </w:p>
    <w:p w14:paraId="720F159C" w14:textId="77777777" w:rsidR="00D16CE2" w:rsidRDefault="00D16CE2" w:rsidP="00D16CE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V souladu s </w:t>
      </w:r>
      <w:r w:rsidRPr="00223158">
        <w:rPr>
          <w:rFonts w:ascii="Tahoma" w:hAnsi="Tahoma" w:cs="Tahoma"/>
          <w:sz w:val="20"/>
          <w:szCs w:val="20"/>
        </w:rPr>
        <w:t xml:space="preserve">§ 48a </w:t>
      </w:r>
      <w:r w:rsidRPr="00056CAB">
        <w:rPr>
          <w:rFonts w:ascii="Tahoma" w:hAnsi="Tahoma" w:cs="Tahoma"/>
          <w:sz w:val="20"/>
          <w:szCs w:val="20"/>
        </w:rPr>
        <w:t xml:space="preserve">ZZVZ </w:t>
      </w:r>
      <w:r>
        <w:rPr>
          <w:rFonts w:ascii="Tahoma" w:hAnsi="Tahoma" w:cs="Tahoma"/>
          <w:sz w:val="20"/>
          <w:szCs w:val="20"/>
        </w:rPr>
        <w:t xml:space="preserve">zadavatel </w:t>
      </w:r>
      <w:r w:rsidRPr="00C2722F">
        <w:rPr>
          <w:rFonts w:ascii="Tahoma" w:hAnsi="Tahoma" w:cs="Tahoma"/>
          <w:b/>
          <w:bCs/>
          <w:sz w:val="20"/>
          <w:szCs w:val="20"/>
        </w:rPr>
        <w:t>nezadá zakázku účastníku zadávacího řízení, pokud by takové zadání bylo v rozporu s mezinárodními sankcemi</w:t>
      </w:r>
      <w:r w:rsidRPr="00056CAB">
        <w:rPr>
          <w:rFonts w:ascii="Tahoma" w:hAnsi="Tahoma" w:cs="Tahoma"/>
          <w:sz w:val="20"/>
          <w:szCs w:val="20"/>
        </w:rPr>
        <w:t xml:space="preserve"> podle zákona upravujícího provádění mezinárodních sankcí</w:t>
      </w:r>
      <w:r>
        <w:rPr>
          <w:rFonts w:ascii="Tahoma" w:hAnsi="Tahoma" w:cs="Tahoma"/>
          <w:sz w:val="20"/>
          <w:szCs w:val="20"/>
        </w:rPr>
        <w:t xml:space="preserve">.  </w:t>
      </w:r>
    </w:p>
    <w:p w14:paraId="720F159D" w14:textId="77777777" w:rsidR="00D16CE2" w:rsidRDefault="00D16CE2" w:rsidP="00D16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20F159E" w14:textId="77777777" w:rsidR="00D16CE2" w:rsidRDefault="00D16CE2" w:rsidP="00D16CE2">
      <w:pPr>
        <w:spacing w:after="0" w:line="240" w:lineRule="auto"/>
        <w:rPr>
          <w:rFonts w:ascii="Tahoma" w:hAnsi="Tahoma" w:cs="Tahoma"/>
          <w:sz w:val="20"/>
          <w:szCs w:val="20"/>
        </w:rPr>
      </w:pPr>
      <w:r w:rsidRPr="00904394">
        <w:rPr>
          <w:rFonts w:ascii="Tahoma" w:hAnsi="Tahoma" w:cs="Tahoma"/>
          <w:sz w:val="20"/>
          <w:szCs w:val="20"/>
        </w:rPr>
        <w:t xml:space="preserve">Výše uvedený </w:t>
      </w: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tímto čestně prohlašuje, že se na něj</w:t>
      </w:r>
      <w:r>
        <w:rPr>
          <w:rFonts w:ascii="Tahoma" w:hAnsi="Tahoma" w:cs="Tahoma"/>
          <w:sz w:val="20"/>
          <w:szCs w:val="20"/>
        </w:rPr>
        <w:t xml:space="preserve">, </w:t>
      </w:r>
      <w:r w:rsidRPr="00904394">
        <w:rPr>
          <w:rFonts w:ascii="Tahoma" w:hAnsi="Tahoma" w:cs="Tahoma"/>
          <w:sz w:val="20"/>
          <w:szCs w:val="20"/>
        </w:rPr>
        <w:t xml:space="preserve">na jeho poddodavatele </w:t>
      </w:r>
      <w:r>
        <w:rPr>
          <w:rFonts w:ascii="Tahoma" w:hAnsi="Tahoma" w:cs="Tahoma"/>
          <w:sz w:val="20"/>
          <w:szCs w:val="20"/>
        </w:rPr>
        <w:t xml:space="preserve">či na osoby, kterými prokazoval kvalifikaci, </w:t>
      </w:r>
      <w:r w:rsidRPr="00904394">
        <w:rPr>
          <w:rFonts w:ascii="Tahoma" w:hAnsi="Tahoma" w:cs="Tahoma"/>
          <w:sz w:val="20"/>
          <w:szCs w:val="20"/>
        </w:rPr>
        <w:t xml:space="preserve">nevztahují </w:t>
      </w:r>
      <w:r>
        <w:rPr>
          <w:rFonts w:ascii="Tahoma" w:hAnsi="Tahoma" w:cs="Tahoma"/>
          <w:sz w:val="20"/>
          <w:szCs w:val="20"/>
        </w:rPr>
        <w:t xml:space="preserve">u uvedené veřejné zakázky </w:t>
      </w:r>
      <w:r w:rsidRPr="00904394">
        <w:rPr>
          <w:rFonts w:ascii="Tahoma" w:hAnsi="Tahoma" w:cs="Tahoma"/>
          <w:sz w:val="20"/>
          <w:szCs w:val="20"/>
        </w:rPr>
        <w:t>mezinárodní sankce podle zákona upravujícího provádění mezinárodních sankcí.</w:t>
      </w:r>
    </w:p>
    <w:p w14:paraId="720F159F" w14:textId="77777777" w:rsidR="00D16CE2" w:rsidRPr="004710CF" w:rsidRDefault="00D16CE2" w:rsidP="00D16CE2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720F15A0" w14:textId="77777777" w:rsidR="00D16CE2" w:rsidRPr="004710CF" w:rsidRDefault="00D16CE2" w:rsidP="00D16CE2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r w:rsidRPr="004710CF">
        <w:rPr>
          <w:rFonts w:ascii="Tahoma" w:hAnsi="Tahoma" w:cs="Tahoma"/>
          <w:sz w:val="20"/>
          <w:szCs w:val="20"/>
        </w:rPr>
        <w:t>Blíže k vymezení mezinárodních sankcí viz např.:</w:t>
      </w:r>
    </w:p>
    <w:p w14:paraId="720F15A1" w14:textId="77777777" w:rsidR="00D16CE2" w:rsidRPr="004710CF" w:rsidRDefault="00D16CE2" w:rsidP="00D16CE2">
      <w:pPr>
        <w:spacing w:after="0" w:line="240" w:lineRule="auto"/>
        <w:ind w:left="-284"/>
        <w:rPr>
          <w:rFonts w:ascii="Tahoma" w:hAnsi="Tahoma" w:cs="Tahoma"/>
          <w:sz w:val="20"/>
          <w:szCs w:val="20"/>
        </w:rPr>
      </w:pPr>
    </w:p>
    <w:p w14:paraId="720F15A2" w14:textId="77777777" w:rsidR="00D16CE2" w:rsidRPr="004710CF" w:rsidRDefault="00D16CE2" w:rsidP="00D16CE2">
      <w:pPr>
        <w:spacing w:after="0" w:line="240" w:lineRule="auto"/>
        <w:ind w:left="-284" w:firstLine="284"/>
        <w:rPr>
          <w:rFonts w:ascii="Tahoma" w:hAnsi="Tahoma" w:cs="Tahoma"/>
          <w:sz w:val="20"/>
          <w:szCs w:val="20"/>
        </w:rPr>
      </w:pPr>
      <w:hyperlink r:id="rId7" w:history="1">
        <w:r w:rsidRPr="00266D57">
          <w:rPr>
            <w:rStyle w:val="Hypertextovodkaz"/>
            <w:rFonts w:ascii="Tahoma" w:hAnsi="Tahoma" w:cs="Tahoma"/>
            <w:sz w:val="20"/>
            <w:szCs w:val="20"/>
          </w:rPr>
          <w:t>https://fau.gov.cz/sankce-proti-rusku-a-belorusku</w:t>
        </w:r>
      </w:hyperlink>
    </w:p>
    <w:p w14:paraId="720F15A3" w14:textId="77777777" w:rsidR="00D16CE2" w:rsidRDefault="00D16CE2" w:rsidP="00D16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20F15A4" w14:textId="77777777" w:rsidR="00D16CE2" w:rsidRPr="00904394" w:rsidRDefault="00D16CE2" w:rsidP="00D16CE2">
      <w:pPr>
        <w:spacing w:after="0" w:line="240" w:lineRule="auto"/>
        <w:rPr>
          <w:rFonts w:ascii="Tahoma" w:hAnsi="Tahoma" w:cs="Tahoma"/>
          <w:sz w:val="20"/>
          <w:szCs w:val="20"/>
        </w:rPr>
      </w:pPr>
    </w:p>
    <w:p w14:paraId="720F15A5" w14:textId="77777777" w:rsidR="00D16CE2" w:rsidRPr="00904394" w:rsidRDefault="00D16CE2" w:rsidP="00D16CE2">
      <w:pPr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Účastník</w:t>
      </w:r>
      <w:r w:rsidRPr="00904394">
        <w:rPr>
          <w:rFonts w:ascii="Tahoma" w:hAnsi="Tahoma" w:cs="Tahoma"/>
          <w:sz w:val="20"/>
          <w:szCs w:val="20"/>
        </w:rPr>
        <w:t xml:space="preserve"> dále prohlašuje, že pokud dojde ke změně platnosti tohoto prohlášení, oznámí takovou skutečnost bezodkladně zadavateli.</w:t>
      </w:r>
    </w:p>
    <w:p w14:paraId="720F15A6" w14:textId="77777777" w:rsidR="002A144B" w:rsidRDefault="002A144B" w:rsidP="002A144B">
      <w:pPr>
        <w:spacing w:after="240"/>
        <w:ind w:left="357"/>
        <w:rPr>
          <w:rFonts w:ascii="Tahoma" w:hAnsi="Tahoma" w:cs="Tahoma"/>
          <w:sz w:val="20"/>
          <w:szCs w:val="20"/>
        </w:rPr>
      </w:pPr>
    </w:p>
    <w:p w14:paraId="720F15A7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V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  <w:r w:rsidRPr="00EC16F4">
        <w:rPr>
          <w:rFonts w:ascii="Tahoma" w:hAnsi="Tahoma" w:cs="Tahoma"/>
          <w:sz w:val="20"/>
          <w:szCs w:val="20"/>
        </w:rPr>
        <w:t xml:space="preserve"> dne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účastník</w:t>
      </w:r>
      <w:r w:rsidRPr="00680E90">
        <w:rPr>
          <w:rFonts w:ascii="Tahoma" w:hAnsi="Tahoma" w:cs="Tahoma"/>
          <w:sz w:val="20"/>
          <w:szCs w:val="20"/>
          <w:highlight w:val="yellow"/>
        </w:rPr>
        <w:t>)</w:t>
      </w:r>
    </w:p>
    <w:p w14:paraId="720F15A8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 xml:space="preserve">        </w:t>
      </w:r>
      <w:r w:rsidRPr="00EC16F4">
        <w:rPr>
          <w:rFonts w:ascii="Tahoma" w:hAnsi="Tahoma" w:cs="Tahoma"/>
          <w:sz w:val="20"/>
          <w:szCs w:val="20"/>
        </w:rPr>
        <w:tab/>
      </w:r>
    </w:p>
    <w:p w14:paraId="720F15A9" w14:textId="77777777" w:rsidR="002A144B" w:rsidRDefault="002A144B" w:rsidP="002A144B">
      <w:pPr>
        <w:rPr>
          <w:rFonts w:ascii="Tahoma" w:hAnsi="Tahoma" w:cs="Tahoma"/>
          <w:sz w:val="20"/>
          <w:szCs w:val="20"/>
          <w:highlight w:val="yellow"/>
        </w:rPr>
      </w:pPr>
    </w:p>
    <w:p w14:paraId="720F15AA" w14:textId="77777777" w:rsidR="002A144B" w:rsidRPr="00EC16F4" w:rsidRDefault="002A144B" w:rsidP="002A144B">
      <w:pPr>
        <w:rPr>
          <w:rFonts w:ascii="Tahoma" w:hAnsi="Tahoma" w:cs="Tahoma"/>
          <w:sz w:val="20"/>
          <w:szCs w:val="20"/>
        </w:rPr>
      </w:pPr>
      <w:r w:rsidRPr="00680E90">
        <w:rPr>
          <w:rFonts w:ascii="Tahoma" w:hAnsi="Tahoma" w:cs="Tahoma"/>
          <w:sz w:val="20"/>
          <w:szCs w:val="20"/>
          <w:highlight w:val="yellow"/>
        </w:rPr>
        <w:t xml:space="preserve">(doplní </w:t>
      </w:r>
      <w:r>
        <w:rPr>
          <w:rFonts w:ascii="Tahoma" w:hAnsi="Tahoma" w:cs="Tahoma"/>
          <w:sz w:val="20"/>
          <w:szCs w:val="20"/>
          <w:highlight w:val="yellow"/>
        </w:rPr>
        <w:t>a podepíše účastník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 –</w:t>
      </w:r>
      <w:r>
        <w:rPr>
          <w:rFonts w:ascii="Tahoma" w:hAnsi="Tahoma" w:cs="Tahoma"/>
          <w:sz w:val="20"/>
          <w:szCs w:val="20"/>
          <w:highlight w:val="yellow"/>
        </w:rPr>
        <w:t xml:space="preserve"> </w:t>
      </w:r>
      <w:r w:rsidRPr="00680E90">
        <w:rPr>
          <w:rFonts w:ascii="Tahoma" w:hAnsi="Tahoma" w:cs="Tahoma"/>
          <w:sz w:val="20"/>
          <w:szCs w:val="20"/>
          <w:highlight w:val="yellow"/>
        </w:rPr>
        <w:t>jméno</w:t>
      </w:r>
      <w:r>
        <w:rPr>
          <w:rFonts w:ascii="Tahoma" w:hAnsi="Tahoma" w:cs="Tahoma"/>
          <w:sz w:val="20"/>
          <w:szCs w:val="20"/>
          <w:highlight w:val="yellow"/>
        </w:rPr>
        <w:t xml:space="preserve">, </w:t>
      </w:r>
      <w:r w:rsidRPr="00680E90">
        <w:rPr>
          <w:rFonts w:ascii="Tahoma" w:hAnsi="Tahoma" w:cs="Tahoma"/>
          <w:sz w:val="20"/>
          <w:szCs w:val="20"/>
          <w:highlight w:val="yellow"/>
        </w:rPr>
        <w:t xml:space="preserve">příjmení </w:t>
      </w:r>
      <w:r>
        <w:rPr>
          <w:rFonts w:ascii="Tahoma" w:hAnsi="Tahoma" w:cs="Tahoma"/>
          <w:sz w:val="20"/>
          <w:szCs w:val="20"/>
          <w:highlight w:val="yellow"/>
        </w:rPr>
        <w:t xml:space="preserve">a podpis </w:t>
      </w:r>
      <w:r w:rsidRPr="00680E90">
        <w:rPr>
          <w:rFonts w:ascii="Tahoma" w:hAnsi="Tahoma" w:cs="Tahoma"/>
          <w:sz w:val="20"/>
          <w:szCs w:val="20"/>
          <w:highlight w:val="yellow"/>
        </w:rPr>
        <w:t>oprávněné osoby)</w:t>
      </w:r>
    </w:p>
    <w:p w14:paraId="720F15AB" w14:textId="77777777" w:rsidR="002A144B" w:rsidRPr="002A144B" w:rsidRDefault="002A144B" w:rsidP="00A07E9D">
      <w:pPr>
        <w:rPr>
          <w:rFonts w:ascii="Tahoma" w:hAnsi="Tahoma" w:cs="Tahoma"/>
          <w:sz w:val="20"/>
          <w:szCs w:val="20"/>
        </w:rPr>
      </w:pPr>
      <w:r w:rsidRPr="00EC16F4">
        <w:rPr>
          <w:rFonts w:ascii="Tahoma" w:hAnsi="Tahoma" w:cs="Tahoma"/>
          <w:sz w:val="20"/>
          <w:szCs w:val="20"/>
        </w:rPr>
        <w:t>..…………………………………………..</w:t>
      </w:r>
    </w:p>
    <w:sectPr w:rsidR="002A144B" w:rsidRPr="002A144B" w:rsidSect="00C7147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8AEE99F" w14:textId="77777777" w:rsidR="00241EB3" w:rsidRDefault="00241EB3" w:rsidP="00124F9C">
      <w:pPr>
        <w:spacing w:after="0" w:line="240" w:lineRule="auto"/>
      </w:pPr>
      <w:r>
        <w:separator/>
      </w:r>
    </w:p>
  </w:endnote>
  <w:endnote w:type="continuationSeparator" w:id="0">
    <w:p w14:paraId="7655EEE5" w14:textId="77777777" w:rsidR="00241EB3" w:rsidRDefault="00241EB3" w:rsidP="00124F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AA47C2" w14:textId="77777777" w:rsidR="00241EB3" w:rsidRDefault="00241EB3" w:rsidP="00124F9C">
      <w:pPr>
        <w:spacing w:after="0" w:line="240" w:lineRule="auto"/>
      </w:pPr>
      <w:r>
        <w:separator/>
      </w:r>
    </w:p>
  </w:footnote>
  <w:footnote w:type="continuationSeparator" w:id="0">
    <w:p w14:paraId="59C55EB7" w14:textId="77777777" w:rsidR="00241EB3" w:rsidRDefault="00241EB3" w:rsidP="00124F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DFA699E"/>
    <w:multiLevelType w:val="hybridMultilevel"/>
    <w:tmpl w:val="67A804F6"/>
    <w:lvl w:ilvl="0" w:tplc="ADFC1C64">
      <w:start w:val="1"/>
      <w:numFmt w:val="decimal"/>
      <w:lvlText w:val="%1)"/>
      <w:lvlJc w:val="left"/>
      <w:pPr>
        <w:ind w:left="720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480731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removePersonalInformation/>
  <w:removeDateAndTim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6D2A"/>
    <w:rsid w:val="00002057"/>
    <w:rsid w:val="000336FA"/>
    <w:rsid w:val="00034F5A"/>
    <w:rsid w:val="0004050D"/>
    <w:rsid w:val="000476F8"/>
    <w:rsid w:val="00076D2A"/>
    <w:rsid w:val="00091519"/>
    <w:rsid w:val="00092879"/>
    <w:rsid w:val="000C1102"/>
    <w:rsid w:val="000C6D9F"/>
    <w:rsid w:val="000E0EEB"/>
    <w:rsid w:val="00106C7D"/>
    <w:rsid w:val="0012190B"/>
    <w:rsid w:val="00124F9C"/>
    <w:rsid w:val="00126F6F"/>
    <w:rsid w:val="00167023"/>
    <w:rsid w:val="00194B61"/>
    <w:rsid w:val="001A5A57"/>
    <w:rsid w:val="001C29B2"/>
    <w:rsid w:val="001D3B64"/>
    <w:rsid w:val="001F6062"/>
    <w:rsid w:val="0020426E"/>
    <w:rsid w:val="002162A3"/>
    <w:rsid w:val="0022189C"/>
    <w:rsid w:val="00221CC5"/>
    <w:rsid w:val="00240213"/>
    <w:rsid w:val="00241EB3"/>
    <w:rsid w:val="00265CB1"/>
    <w:rsid w:val="00283AD2"/>
    <w:rsid w:val="00286DD4"/>
    <w:rsid w:val="002A144B"/>
    <w:rsid w:val="002B0DB3"/>
    <w:rsid w:val="002B2042"/>
    <w:rsid w:val="002B38BC"/>
    <w:rsid w:val="002C0B93"/>
    <w:rsid w:val="00376260"/>
    <w:rsid w:val="00377979"/>
    <w:rsid w:val="00377A4C"/>
    <w:rsid w:val="00382408"/>
    <w:rsid w:val="00392F8D"/>
    <w:rsid w:val="003A1897"/>
    <w:rsid w:val="003A3214"/>
    <w:rsid w:val="003C7771"/>
    <w:rsid w:val="003D1A3A"/>
    <w:rsid w:val="003F2BDE"/>
    <w:rsid w:val="00431782"/>
    <w:rsid w:val="00441866"/>
    <w:rsid w:val="0044473B"/>
    <w:rsid w:val="00460C37"/>
    <w:rsid w:val="004926F7"/>
    <w:rsid w:val="004A3C0A"/>
    <w:rsid w:val="004E7C49"/>
    <w:rsid w:val="004F1284"/>
    <w:rsid w:val="0050072A"/>
    <w:rsid w:val="005035C6"/>
    <w:rsid w:val="00506E49"/>
    <w:rsid w:val="00507B8C"/>
    <w:rsid w:val="005210E8"/>
    <w:rsid w:val="00531DF5"/>
    <w:rsid w:val="005D1B8A"/>
    <w:rsid w:val="005E4FD6"/>
    <w:rsid w:val="005F39E5"/>
    <w:rsid w:val="0060194E"/>
    <w:rsid w:val="0061235A"/>
    <w:rsid w:val="00612F4E"/>
    <w:rsid w:val="00655A7A"/>
    <w:rsid w:val="00663DC3"/>
    <w:rsid w:val="0069774E"/>
    <w:rsid w:val="006A281F"/>
    <w:rsid w:val="006B3878"/>
    <w:rsid w:val="006E16DE"/>
    <w:rsid w:val="006E270F"/>
    <w:rsid w:val="006E310F"/>
    <w:rsid w:val="006F20FA"/>
    <w:rsid w:val="007042DC"/>
    <w:rsid w:val="00716E32"/>
    <w:rsid w:val="00750360"/>
    <w:rsid w:val="00784EFF"/>
    <w:rsid w:val="007865EB"/>
    <w:rsid w:val="007928EC"/>
    <w:rsid w:val="007A5794"/>
    <w:rsid w:val="00836349"/>
    <w:rsid w:val="0086245E"/>
    <w:rsid w:val="00863B1B"/>
    <w:rsid w:val="00866084"/>
    <w:rsid w:val="0087791D"/>
    <w:rsid w:val="008C2FC8"/>
    <w:rsid w:val="008C44AD"/>
    <w:rsid w:val="009077E5"/>
    <w:rsid w:val="00942951"/>
    <w:rsid w:val="00953EB8"/>
    <w:rsid w:val="009558EE"/>
    <w:rsid w:val="009813B4"/>
    <w:rsid w:val="009B3FA5"/>
    <w:rsid w:val="009C7945"/>
    <w:rsid w:val="009D2B2D"/>
    <w:rsid w:val="009D731E"/>
    <w:rsid w:val="009E0827"/>
    <w:rsid w:val="009F5E16"/>
    <w:rsid w:val="00A03F2E"/>
    <w:rsid w:val="00A07E9D"/>
    <w:rsid w:val="00A948BF"/>
    <w:rsid w:val="00AA2198"/>
    <w:rsid w:val="00AA25B5"/>
    <w:rsid w:val="00AA7335"/>
    <w:rsid w:val="00AB61E7"/>
    <w:rsid w:val="00AB6917"/>
    <w:rsid w:val="00AE488C"/>
    <w:rsid w:val="00AF0562"/>
    <w:rsid w:val="00B131F2"/>
    <w:rsid w:val="00B237FD"/>
    <w:rsid w:val="00B25049"/>
    <w:rsid w:val="00B272B9"/>
    <w:rsid w:val="00B7133A"/>
    <w:rsid w:val="00B73654"/>
    <w:rsid w:val="00B82C1D"/>
    <w:rsid w:val="00B92996"/>
    <w:rsid w:val="00BC6E8E"/>
    <w:rsid w:val="00BD237B"/>
    <w:rsid w:val="00BE29DB"/>
    <w:rsid w:val="00BF1664"/>
    <w:rsid w:val="00C0588F"/>
    <w:rsid w:val="00C069A3"/>
    <w:rsid w:val="00C17E33"/>
    <w:rsid w:val="00C253F0"/>
    <w:rsid w:val="00C41C30"/>
    <w:rsid w:val="00C6469A"/>
    <w:rsid w:val="00C666CC"/>
    <w:rsid w:val="00C71479"/>
    <w:rsid w:val="00C967F1"/>
    <w:rsid w:val="00CA5012"/>
    <w:rsid w:val="00CA6A3C"/>
    <w:rsid w:val="00CC78CD"/>
    <w:rsid w:val="00CF6527"/>
    <w:rsid w:val="00D143AA"/>
    <w:rsid w:val="00D16CE2"/>
    <w:rsid w:val="00D20C54"/>
    <w:rsid w:val="00D5737F"/>
    <w:rsid w:val="00D86BEF"/>
    <w:rsid w:val="00DA19B7"/>
    <w:rsid w:val="00DA6BED"/>
    <w:rsid w:val="00DB2C08"/>
    <w:rsid w:val="00DD6106"/>
    <w:rsid w:val="00DE06B9"/>
    <w:rsid w:val="00E170C8"/>
    <w:rsid w:val="00E4751D"/>
    <w:rsid w:val="00E475CD"/>
    <w:rsid w:val="00E545B6"/>
    <w:rsid w:val="00E577B2"/>
    <w:rsid w:val="00E60029"/>
    <w:rsid w:val="00E9384A"/>
    <w:rsid w:val="00E955C1"/>
    <w:rsid w:val="00EA729A"/>
    <w:rsid w:val="00EC57DF"/>
    <w:rsid w:val="00F00B60"/>
    <w:rsid w:val="00F041DC"/>
    <w:rsid w:val="00F25B3D"/>
    <w:rsid w:val="00F33002"/>
    <w:rsid w:val="00F36B0F"/>
    <w:rsid w:val="00F53CC0"/>
    <w:rsid w:val="00FB5509"/>
    <w:rsid w:val="00FE43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20F158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76D2A"/>
    <w:pPr>
      <w:widowControl w:val="0"/>
      <w:spacing w:after="60" w:line="264" w:lineRule="auto"/>
      <w:jc w:val="both"/>
    </w:pPr>
    <w:rPr>
      <w:rFonts w:ascii="Arial" w:eastAsia="Times New Roman" w:hAnsi="Arial" w:cs="Times New Roman"/>
      <w:color w:val="000000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036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0360"/>
    <w:rPr>
      <w:rFonts w:ascii="Segoe UI" w:eastAsia="Times New Roman" w:hAnsi="Segoe UI" w:cs="Segoe UI"/>
      <w:color w:val="000000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Zpat">
    <w:name w:val="footer"/>
    <w:basedOn w:val="Normln"/>
    <w:link w:val="ZpatChar"/>
    <w:uiPriority w:val="99"/>
    <w:unhideWhenUsed/>
    <w:rsid w:val="00124F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124F9C"/>
    <w:rPr>
      <w:rFonts w:ascii="Arial" w:eastAsia="Times New Roman" w:hAnsi="Arial" w:cs="Times New Roman"/>
      <w:color w:val="000000"/>
      <w:szCs w:val="24"/>
    </w:rPr>
  </w:style>
  <w:style w:type="paragraph" w:styleId="Odstavecseseznamem">
    <w:name w:val="List Paragraph"/>
    <w:basedOn w:val="Normln"/>
    <w:uiPriority w:val="34"/>
    <w:qFormat/>
    <w:rsid w:val="007042DC"/>
    <w:pPr>
      <w:ind w:left="720"/>
      <w:contextualSpacing/>
    </w:pPr>
  </w:style>
  <w:style w:type="paragraph" w:styleId="Revize">
    <w:name w:val="Revision"/>
    <w:hidden/>
    <w:uiPriority w:val="99"/>
    <w:semiHidden/>
    <w:rsid w:val="00FE43A1"/>
    <w:pPr>
      <w:spacing w:after="0" w:line="240" w:lineRule="auto"/>
    </w:pPr>
    <w:rPr>
      <w:rFonts w:ascii="Arial" w:eastAsia="Times New Roman" w:hAnsi="Arial" w:cs="Times New Roman"/>
      <w:color w:val="000000"/>
      <w:szCs w:val="24"/>
    </w:rPr>
  </w:style>
  <w:style w:type="character" w:styleId="Hypertextovodkaz">
    <w:name w:val="Hyperlink"/>
    <w:basedOn w:val="Standardnpsmoodstavce"/>
    <w:uiPriority w:val="99"/>
    <w:unhideWhenUsed/>
    <w:rsid w:val="00D16CE2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82C1D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fau.gov.cz/sankce-proti-rusku-a-belorusk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177</Words>
  <Characters>1051</Characters>
  <Application>Microsoft Office Word</Application>
  <DocSecurity>0</DocSecurity>
  <Lines>8</Lines>
  <Paragraphs>2</Paragraphs>
  <ScaleCrop>false</ScaleCrop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2025-06-23T05:28:00Z</dcterms:created>
  <dcterms:modified xsi:type="dcterms:W3CDTF">2025-07-12T13:30:00Z</dcterms:modified>
</cp:coreProperties>
</file>